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157</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a)Dostosowanie metod, form nauczania i wymagań edukacyjnych do możliwości psychofizycznych uczennicy poprzez:</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zmniejszanie ilości, stopnia trudności i obszerności zadań,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dzielenie materiału na mniejsze partie, wyznaczanie czasu na ich opanowanie i odpytywanie,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wydłużanie czasu pracy, gdyż dziewczynce potrzeba większej ilości czasu na i powtórzeń na opanowanie materiału;</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formułowanie pytań w formie zadań o prostej konstrukcji powołujących się na ilustrujące przykłady,</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prace domowe zadawane przez nauczycieli powinny być krótkie, konkretne i możliwe do samodzielnego wykonania przez uczennicę;</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ważne jest często podchodzenie do Natalii w trakcie samodzielnej pracy w celu udzielenia dodatkowej pomocy, wyjaśnień;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należy zezwolić na dokończenie w domu niektórych prac wykonywanych na lekcjach;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odpytywanie po uprzedzeniu: kiedy i z czego dokładnie będzie pytana,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wymagania w wypowiadaniu się na określony temat ograniczyć do kilku krótkich, prostych zdań na dany temat;</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częste odwoływanie się do konkretu, szerokie stosowanie się do zasady poglądowości;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omawianie niewielkich partii materiału i o mniejszym stopniu trudności;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ćwiczyć czytanie ze zrozumieniem na krótkim materiale, np podkreślenie ważniejszych treści, sporządzanie z nich planu itp.;</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konieczne jest by sprawdzić, czy uczennica rozumie polecenia pisemne na sprawdzianach, kartkówkach;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 związku z dużym problemem w selekcji i wyborze najważniejszych informacji z danego tematu można wypisać kilka podstawowych pytań, na które dziewczynka powinna znaleźć odpowiedź czytając dany materiał; podobnie postępować przy powtórkach czy sprawdzianach - wskazane jest również umożliwienie uczennicy sprawdzania wiedzy i umiejętności w kontakcie indywidualnym;</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koniecznie należy wcześniej informować uczennicę o planowanych kartkówkach, sprawdzianach lub odpowiedzi ustnej, aby Natalia mogła wcześniej przyswoić sobie materiał szkolny;</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wskazane jest umożliwienie uczennicy korzystania na lekcjach matematyki z tabliczki mnożenia, kalkulatora, tablicy wzorów, aby pomimo trudności w arytmetyce mogła skupić na toku rozumowania, a nie technicznej stronie liczenia.</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b) Prace z uczennicą należy opierać na jej mocnych stronach, trzeba dostrzegać wszelki wysiłek i starania oraz drobne sukcesy np. w zakresie panowania nad emocjami, należy zaakceptować odmienność zachowań dziecka nadpobudliwego.</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c) Wydając polecenia trzeba sprawdzić czy je słucha i czy je zrozumiała.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d) Wydawać krótkie i proste polecenia. Konieczne jest sprawdzenie ich wykonania. Trudniejsze zadania dzielić na krótkie etapy.</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e) Należy często chwalić dziewczynkę, dostrzegając wszelkie pozytywne zachowania, umiejętności, wiedzę.</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f) Ważne jest zapewnienie stałości oczekiwań. W miarę możliwości nie zmieniać, zaskakiwać nowymi pomysłami, lecz odwoływać się do umiejętności, które dziecko powinno już mieć.</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g) Z powodu częstych zaburzeń pamięci krótkotrwałej konieczne jest częste powtarzanie konstrukcji i poleceń, muszą one być proste, jasne i konkretne.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h) Konieczne jest by uczennica siedziała w pierwszej ławce, blisko nauczyciela, aby pomagać jej w trudnościach.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i) Ważne jest wdrożenie działań rutynowych.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j) Nie dopuszczać do przeciążenia bodźcami i pomagać w selekcji informacji i organizacji.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k) Należy selekcjonować informacje, np. poprzez umieszczenie jednego zdania na jednej stronie, aby polecenia się nie zlewały. Polecenie może być wydrukowane większą czcionką.</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l) Zalecany jest spokojniejszy sposób prowadzenia lekcji, bez ciągłych zmian, ćwiczeń, filmów i zabaw.</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ł) Unikać sytuacji, w których uczennica może nie nadążać za tokiem zajęć.</w:t>
      </w:r>
      <w:r>
        <w:rPr>
          <w:rFonts w:ascii="Calibri" w:hAnsi="Calibri"/>
          <w:b/>
          <w:bCs/>
          <w:color w:val="00A933"/>
          <w:sz w:val="24"/>
          <w:szCs w:val="24"/>
        </w:rPr>
        <w:t xml:space="preserve"> </w:t>
      </w:r>
      <w:r>
        <w:rPr>
          <w:rFonts w:ascii="Calibri" w:hAnsi="Calibri"/>
          <w:b/>
          <w:bCs/>
          <w:color w:val="00A933"/>
          <w:sz w:val="24"/>
          <w:szCs w:val="24"/>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LibreOffice/7.0.3.1$Windows_X86_64 LibreOffice_project/d7547858d014d4cf69878db179d326fc3483e082</Application>
  <Pages>14</Pages>
  <Words>2581</Words>
  <Characters>16620</Characters>
  <CharactersWithSpaces>19376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2024-03-05T09:07:24Z</dcterms:modified>
  <cp:revision>9</cp:revision>
  <dc:subject/>
  <dc:title/>
</cp:coreProperties>
</file>