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center"/>
        <w:outlineLvl w:val="1"/>
        <w:rPr>
          <w:rFonts w:ascii="Times New Roman" w:hAnsi="Times New Roman" w:eastAsia="Times New Roman" w:cs="Times New Roman"/>
          <w:b/>
          <w:bCs/>
          <w:color w:val="1C1E2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1C1E21"/>
          <w:sz w:val="28"/>
          <w:szCs w:val="28"/>
          <w:lang w:eastAsia="pl-PL"/>
        </w:rPr>
        <w:t xml:space="preserve">Klauzula informacyjna w odniesieniu do danych przetwarzanych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center"/>
        <w:outlineLvl w:val="1"/>
        <w:rPr>
          <w:rFonts w:ascii="Times New Roman" w:hAnsi="Times New Roman" w:eastAsia="Times New Roman" w:cs="Times New Roman"/>
          <w:b/>
          <w:bCs/>
          <w:color w:val="1C1E2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1C1E21"/>
          <w:sz w:val="28"/>
          <w:szCs w:val="28"/>
          <w:lang w:eastAsia="pl-PL"/>
        </w:rPr>
        <w:t>na portalu społecznościowym Facebook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 związku z obowiązującym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ochronie) informujemy: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I. Administrator danych osobowych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Administratorem danych osobowych osób, które dokonały subskrypcji fanpage poprzez kliknięcie „Lubię to” lub „Obserwuj”, a także opublikowały komentarz pod postem zamieszczonym na fanpage jest Szkoła      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Podstawowa w Nowym Kurowie 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z siedzibą w 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Nowym Kurowie 35 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(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66-540 Stare Kurowo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)  (zwana dalej „</w:t>
      </w: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Administratorem</w:t>
      </w: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”).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Administrator powołał Inspektora Ochrony Danych, z którym można skontaktować się pod adresem: </w:t>
      </w:r>
      <w:r>
        <w:rPr>
          <w:rFonts w:eastAsia="Times New Roman" w:cs="Calibri" w:cstheme="minorHAnsi"/>
          <w:caps w:val="false"/>
          <w:smallCaps w:val="false"/>
          <w:color w:val="2C363A"/>
          <w:spacing w:val="0"/>
          <w:sz w:val="20"/>
          <w:szCs w:val="20"/>
          <w:lang w:eastAsia="pl-PL"/>
        </w:rPr>
        <w:t> </w:t>
      </w:r>
      <w:hyperlink r:id="rId2">
        <w:r>
          <w:rPr>
            <w:rStyle w:val="Czeinternetowe"/>
            <w:rFonts w:eastAsia="Times New Roman" w:cs="Calibri" w:ascii="Roboto;sans-serif" w:hAnsi="Roboto;sans-serif" w:cstheme="minorHAnsi"/>
            <w:b w:val="false"/>
            <w:i w:val="false"/>
            <w:caps w:val="false"/>
            <w:smallCaps w:val="false"/>
            <w:color w:val="008ACC"/>
            <w:spacing w:val="0"/>
            <w:sz w:val="20"/>
            <w:szCs w:val="20"/>
            <w:u w:val="single"/>
            <w:shd w:fill="auto" w:val="clear"/>
            <w:lang w:eastAsia="pl-PL"/>
          </w:rPr>
          <w:t>iod@starekurowo.pl</w:t>
        </w:r>
      </w:hyperlink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  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II. Cele i podstawy przetwarzania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Dane osobowe przetwarzane są w następujących celach: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· prowadzenia fanpage na portalu społecznościowym Facebook, na warunkach oraz na zasadach określonych przez Facebook Inc. i realizacji zadań własnych szkoły, w szczególności informowanie o aktywności, wydarzeniach, działaniach ukierunkowanych na realizację celów określonych w ustawie z dnia 14 grudnia 2016 roku Prawo oświatowe;  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zgodnych z odrębnie udzieloną zgodą w zakresie i celu określonym w treści zgody i do czasu wycofania zgody;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w celu wypełnienia przez Administratora obowiązków prawnych wynikających z przepisów prawa.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III. Kategorie przetwarzanych danych osobowych: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Administrator będzie przetwarzał następując dane: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podstawowe dane identyfikacyjne (imię i nazwisko) oraz inne dane w zakresie opublikowanym na Państwa własnym profilu, na portalu społecznościowym Facebook;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anonimowe dane statystyczne dotyczące osób odwiedzających fanpaga dostępne za pomocą funkcji „Facebook Insights" udostępnionej przez Facebooka stosownie do niepodlegających zmianie warunków korzystania z serwisu Facebook, gromadzone poprzez pliki cookies.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IV. Odbiorcy danych.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Administrator udostępnia dane osobowe: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a) organom władzy publicznej oraz podmiotom wykonujące zadania publiczne lub działającym na zlecenie organów władzy publicznej, w zakresie i w celach, które wynikają z przepisów powszechnie obowiązującego prawa;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b) innym podmiotom, które na podstawie stosownych umów o powierzeniu przetwarzania danych podpisanych z Administratorem przetwarzają dane osobowe w imieniu Administratora;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c) właścicielowi portalu społecznościowego Facebook na niepodlegających zmianie zasadach dotyczących danych określonych przez Facebook dostępnych pod adresem </w:t>
      </w:r>
      <w:hyperlink r:id="rId3">
        <w:r>
          <w:rPr>
            <w:rStyle w:val="Czeinternetowe"/>
            <w:rFonts w:eastAsia="Times New Roman" w:cs="Calibri" w:cstheme="minorHAnsi"/>
            <w:sz w:val="20"/>
            <w:szCs w:val="20"/>
            <w:lang w:eastAsia="pl-PL"/>
          </w:rPr>
          <w:t>https://www.facebook.com/about/privacy</w:t>
        </w:r>
      </w:hyperlink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 .</w:t>
      </w:r>
    </w:p>
    <w:p>
      <w:pPr>
        <w:pStyle w:val="Normal"/>
        <w:shd w:val="clear" w:color="auto" w:fill="FFFFFF"/>
        <w:spacing w:lineRule="auto" w:line="240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V Przekazywanie danych do państw trzecich lub organizacji międzynarodowych.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Administrator nie przekazuje danych poza teren Unii Europejskiej, z zastrzeżeniem ponadnarodowego charakteru przepływu danych w ramach serwisu Facebook, na podstawie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4">
        <w:r>
          <w:rPr>
            <w:rStyle w:val="Czeinternetowe"/>
            <w:rFonts w:eastAsia="Times New Roman" w:cs="Calibri" w:cstheme="minorHAnsi"/>
            <w:sz w:val="20"/>
            <w:szCs w:val="20"/>
            <w:lang w:eastAsia="pl-PL"/>
          </w:rPr>
          <w:t>https://www.facebook.com/about/privacy</w:t>
        </w:r>
      </w:hyperlink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 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VI Okres przechowywania danych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Okres przetwarzania danych jest związany z celami i podstawami ich przetwarzania: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dane przetwarzane na podstawie zgody będą przetwarzane do czasu cofnięcia zgody;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dane przetwarzane na podstawie wymogów ustawowych będą przetwarzane przez czas, w którym przepisy prawa nakazują przechowanie danych;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· dane statystyczne dotyczące osób odwiedzających fanpaga dostępne za pomocą funkcji „Facebook Insights" będą przetwarzane przez czas dostępności tych danych w serwisie Facebook wynoszący 2 lata.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VII Przysługujące prawa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Przysługują Państwu :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a) Prawo dostępu do treści swoich danych;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b) Prawo do sprostowania danych;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c) Prawo do usunięcia danych,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d) Prawo do ograniczenia przetwarzania danych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e) Prawo do wniesienia sprzeciwu wobec przetwarzania danych;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f) Prawo do przenoszenia danych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g) Prawo do wniesienia skargi do organu nadzorczego - Prezesa Urzędu Ochrony Danych Osobowych, ul. Stawki 2; 00-193 Warszawa, gdy uznają Państwo, iż przetwarzanie danych osobowych narusza przepisy RODO lub inne przepisy dotyczące przetwarzania danych osobowych.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>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color w:val="1C1E21"/>
          <w:sz w:val="20"/>
          <w:szCs w:val="20"/>
          <w:lang w:eastAsia="pl-PL"/>
        </w:rPr>
        <w:t>VIII. Pozostałe informacje</w:t>
      </w:r>
    </w:p>
    <w:p>
      <w:pPr>
        <w:pStyle w:val="Normal"/>
        <w:shd w:val="clear" w:color="auto" w:fill="FFFFFF"/>
        <w:spacing w:lineRule="auto" w:line="240"/>
        <w:jc w:val="both"/>
        <w:rPr>
          <w:rFonts w:eastAsia="Times New Roman" w:cs="Calibri" w:cstheme="minorHAnsi"/>
          <w:color w:val="1C1E21"/>
          <w:sz w:val="20"/>
          <w:szCs w:val="20"/>
          <w:lang w:eastAsia="pl-PL"/>
        </w:rPr>
      </w:pPr>
      <w:r>
        <w:rPr>
          <w:rFonts w:eastAsia="Times New Roman" w:cs="Calibri" w:cstheme="minorHAnsi"/>
          <w:color w:val="1C1E21"/>
          <w:sz w:val="20"/>
          <w:szCs w:val="20"/>
          <w:lang w:eastAsia="pl-PL"/>
        </w:rPr>
        <w:t xml:space="preserve">Podanie danych osobowych jest dobrowolne.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c8384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c8384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2edcug0" w:customStyle="1">
    <w:name w:val="d2edcug0"/>
    <w:basedOn w:val="DefaultParagraphFont"/>
    <w:qFormat/>
    <w:rsid w:val="00c83848"/>
    <w:rPr/>
  </w:style>
  <w:style w:type="character" w:styleId="Czeinternetowe">
    <w:name w:val="Hyperlink"/>
    <w:basedOn w:val="DefaultParagraphFont"/>
    <w:uiPriority w:val="99"/>
    <w:unhideWhenUsed/>
    <w:rsid w:val="00c83848"/>
    <w:rPr>
      <w:color w:val="0000FF"/>
      <w:u w:val="single"/>
    </w:rPr>
  </w:style>
  <w:style w:type="character" w:styleId="S8sjc6am" w:customStyle="1">
    <w:name w:val="s8sjc6am"/>
    <w:basedOn w:val="DefaultParagraphFont"/>
    <w:qFormat/>
    <w:rsid w:val="00c83848"/>
    <w:rPr/>
  </w:style>
  <w:style w:type="character" w:styleId="L9j0dhe7" w:customStyle="1">
    <w:name w:val="l9j0dhe7"/>
    <w:basedOn w:val="DefaultParagraphFont"/>
    <w:qFormat/>
    <w:rsid w:val="00c83848"/>
    <w:rPr/>
  </w:style>
  <w:style w:type="character" w:styleId="Q45zohi1" w:customStyle="1">
    <w:name w:val="q45zohi1"/>
    <w:basedOn w:val="DefaultParagraphFont"/>
    <w:qFormat/>
    <w:rsid w:val="00c83848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94b2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tarekurowo.pl" TargetMode="External"/><Relationship Id="rId3" Type="http://schemas.openxmlformats.org/officeDocument/2006/relationships/hyperlink" Target="https://www.facebook.com/about/privacy" TargetMode="External"/><Relationship Id="rId4" Type="http://schemas.openxmlformats.org/officeDocument/2006/relationships/hyperlink" Target="https://www.facebook.com/about/privac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LibreOffice/7.5.0.3$Windows_X86_64 LibreOffice_project/c21113d003cd3efa8c53188764377a8272d9d6de</Application>
  <AppVersion>15.0000</AppVersion>
  <Pages>2</Pages>
  <Words>589</Words>
  <Characters>4009</Characters>
  <CharactersWithSpaces>4572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2021-01-05T17:01:00Z</dcterms:created>
  <dc:creator>Slawomir Koziel</dc:creator>
  <dc:description/>
  <dc:language>pl-PL</dc:language>
  <cp:lastModifiedBy/>
  <dcterms:modified xsi:type="dcterms:W3CDTF">2023-02-24T14:35:15Z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