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5DB4" w14:textId="2AADAC07" w:rsidR="000A4AA4" w:rsidRPr="000A4AA4" w:rsidRDefault="000A4AA4" w:rsidP="000A4AA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Standardy ochrony małoletnich</w:t>
      </w:r>
    </w:p>
    <w:p w14:paraId="119BB5A3" w14:textId="77777777" w:rsidR="000A4AA4" w:rsidRPr="000A4AA4" w:rsidRDefault="000A4AA4" w:rsidP="000A4AA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5EA52396" w14:textId="77777777" w:rsidR="000A4AA4" w:rsidRDefault="000A4AA4" w:rsidP="000A4AA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Nowelizacja Kodeksu rodzinnego i opiekuńczego (Dz.U. 2023 poz. 1606) określiła warunki skutecznej ochrony małoletnich przed różnymi formami przemocy. Wprowadzone zmiany wskazują na potrzebę opracowania jasnych i spójnych standardów postępowania w sytuacjach podejrzenia krzywdzenia lub krzywdzenia małoletnich. </w:t>
      </w:r>
    </w:p>
    <w:p w14:paraId="47926714" w14:textId="77777777" w:rsidR="000A4AA4" w:rsidRDefault="000A4AA4" w:rsidP="000A4AA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„Standardy ochrony małoletnich” są jednym z elementów systemowego rozwiązania ochrony małoletnich przed krzywdzeniem i stanowią formę zabezpieczenia ich praw. Należy je traktować jako jedno z narzędzi wzmacniających i ułatwiających skuteczniejszą ochronę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uczniów przed krzywdzeniem.</w:t>
      </w:r>
    </w:p>
    <w:p w14:paraId="6C0F0595" w14:textId="77777777" w:rsidR="000A4AA4" w:rsidRDefault="000A4AA4" w:rsidP="000A4AA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W konstruowaniu „Standardów ochrony małoletnich” przyjęto następujące założenia:</w:t>
      </w:r>
    </w:p>
    <w:p w14:paraId="3966C67E" w14:textId="77777777" w:rsidR="000A4AA4" w:rsidRDefault="000A4AA4" w:rsidP="000A4A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w jednostce, która sprawuje ustawowy obowiązek opieki nad małoletnimi nie są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zatrudniane osoby mogące zagrażać bezpieczeństwu małoletnich,</w:t>
      </w:r>
    </w:p>
    <w:p w14:paraId="0770DAB2" w14:textId="3082F40F" w:rsidR="000A4AA4" w:rsidRDefault="000A4AA4" w:rsidP="000A4A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pracownicy potrafią zdiagnozować symptomy krzywdzenia małoletniego oraz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podejmować interwencje w przypadku podejrzenia, że małoletni jest ofiarą przemocy w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szkole lub przemocy domowej,</w:t>
      </w:r>
    </w:p>
    <w:p w14:paraId="4C641ABB" w14:textId="2AD9A2C4" w:rsidR="000A4AA4" w:rsidRDefault="000A4AA4" w:rsidP="000A4A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podejmowane w jednostce postępowania nie mogą naruszać praw dziecka, praw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człowieka, praw ucznia określonych w dokumencie statutowym lub innym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wewnętrznym regulaminie jednostki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 xml:space="preserve"> a także bezpieczeństwa danych osobowych,</w:t>
      </w:r>
    </w:p>
    <w:p w14:paraId="652C39F7" w14:textId="77777777" w:rsidR="000A4AA4" w:rsidRDefault="000A4AA4" w:rsidP="000A4A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małoletni wiedzą, jak unikać zagrożeń w kontaktach z dorosłymi i rówieśnikami,</w:t>
      </w:r>
    </w:p>
    <w:p w14:paraId="6C1235BF" w14:textId="77777777" w:rsidR="000A4AA4" w:rsidRDefault="000A4AA4" w:rsidP="000A4A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małoletni wiedzą, do kogo zwracać się o pomoc w sytuacjach dla nich trudnych i czynią to mając świadomość skuteczności podejmowanych działań,</w:t>
      </w:r>
    </w:p>
    <w:p w14:paraId="1AE752DB" w14:textId="77777777" w:rsidR="000A4AA4" w:rsidRDefault="000A4AA4" w:rsidP="000A4A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rodzice i opiekunowie prawni poszerzają wiedzę i umiejętności o metodach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wychowania dziecka bez stosowania przemocy oraz potrafią je uczyć zasad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bezpieczeństwa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527F3C8" w14:textId="77777777" w:rsidR="000A4AA4" w:rsidRPr="000A4AA4" w:rsidRDefault="000A4AA4" w:rsidP="000A4AA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Ponadto przyjęto, że:</w:t>
      </w:r>
    </w:p>
    <w:p w14:paraId="309D356C" w14:textId="77777777" w:rsidR="000A4AA4" w:rsidRDefault="000A4AA4" w:rsidP="000A4A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prowadzone w jednostce postępowanie na wypadek krzywdzenia lub podejrzenia krzywdzenia małoletnich jest zorganizowane w sposób zapewniający im skuteczną ochronę,</w:t>
      </w:r>
    </w:p>
    <w:p w14:paraId="171C2C27" w14:textId="77777777" w:rsidR="000A4AA4" w:rsidRDefault="000A4AA4" w:rsidP="000A4A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działania podejmowane w ramach ochrony małoletnich przed krzywdzeniem są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dokumentowane oraz monitorowane i poddawane okresowej weryfikacji przy udziale wszystkich zainteresowanych podmiotów w szczególności organu nadzorującego.</w:t>
      </w:r>
    </w:p>
    <w:p w14:paraId="4B19AD5C" w14:textId="77777777" w:rsidR="000A4AA4" w:rsidRDefault="000A4AA4" w:rsidP="000A4AA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Uwzględniając powyższe założenia niniejszy dokument określa zatem standardy ochrony małoletnich, stanowiące zbiór zasad i procedur postępowania w sytuacjach zagrożenia ich bezpieczeństwa. Jego najważniejszym celem jest ochrona małoletnich przed różnymi formami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przemocy oraz budowanie bezpiecznego i przyjaznego środowiska w jednostce.</w:t>
      </w:r>
    </w:p>
    <w:p w14:paraId="01E05F39" w14:textId="34C6D658" w:rsidR="000A4AA4" w:rsidRDefault="000A4AA4" w:rsidP="000A4AA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Prawo zabrania stosowania przemocy i krzywdzenia swoich bliskich!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Jeżeli Ty lub ktoś 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Twoich bliskich jest osobą doznającą przemocy domowej, nie wstydź się prosić o pomoc.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Wezwij Policję, dzwoniąc na numer alarmowy 112. Prawo stoi po Twojej stronie!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Masz prawo do złożenia zawiadomienia o popełnieniu przestępstwa z użyciem przemocy domowej do Prokuratury, Policji lub Żandarmerii Wojskowej.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 xml:space="preserve">Możesz także zwrócić się po 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pomoc do podmiotów i organizacji realizujących działania na rzecz przeciwdziałania przemocy domowej.</w:t>
      </w:r>
    </w:p>
    <w:p w14:paraId="19E832C4" w14:textId="77777777" w:rsidR="000A4AA4" w:rsidRPr="00F05B10" w:rsidRDefault="000A4AA4" w:rsidP="000A4AA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5B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Pomogą Ci:</w:t>
      </w:r>
    </w:p>
    <w:p w14:paraId="2BA2C3D1" w14:textId="77777777" w:rsidR="000A4AA4" w:rsidRDefault="000A4AA4" w:rsidP="000A4A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Ośrodki pomocy społecznej – w sprawach socjalnych, bytowych i prawnych.</w:t>
      </w:r>
    </w:p>
    <w:p w14:paraId="2F912BC3" w14:textId="77777777" w:rsidR="000A4AA4" w:rsidRDefault="000A4AA4" w:rsidP="000A4A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Powiatowe centra pomocy rodzinie – w zakresie prawnym, socjalnym,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terapeutycznym lub udzielą informacji na temat instytucji lokalnie działających w tym zakresie w Twojej miejscowości.</w:t>
      </w:r>
    </w:p>
    <w:p w14:paraId="61D89BCA" w14:textId="2DBBEB39" w:rsidR="000A4AA4" w:rsidRDefault="000A4AA4" w:rsidP="000A4A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Ośrodki interwencji kryzysowej i Ośrodki wsparcia – zapewniając schronienie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Tobie i Twoim bliskim, gdy doznajesz przemocy domowej, udzielą Ci pomocy i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wsparcia w przezwyciężeniu sytuacji kryzysowej, a także opracują plan pomocy.</w:t>
      </w:r>
    </w:p>
    <w:p w14:paraId="49DD7350" w14:textId="77777777" w:rsidR="000A4AA4" w:rsidRDefault="000A4AA4" w:rsidP="000A4A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Specjalistyczne ośrodki wsparcia dla osób doznających przemocy domowej –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zapewniając bezpłatne całodobowe schronienie Tobie i Twoim bliskim, gdy doznajesz przemocy domowej, oraz udzielą Ci kompleksowej, specjalistycznej pomocy w zakresie interwencyjnym, terapeutyczno-wspomagającym oraz potrzeb bytowych.</w:t>
      </w:r>
    </w:p>
    <w:p w14:paraId="0292ADC7" w14:textId="77777777" w:rsidR="000A4AA4" w:rsidRDefault="000A4AA4" w:rsidP="000A4A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Sądy opiekuńcze – w sprawach opiekuńczych i alimentacyjnych.</w:t>
      </w:r>
    </w:p>
    <w:p w14:paraId="74294247" w14:textId="77777777" w:rsidR="000A4AA4" w:rsidRDefault="000A4AA4" w:rsidP="000A4A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Placówki ochrony zdrowia – np. uzyskać zaświadczenie lekarskie o doznanych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obrażeniach.</w:t>
      </w:r>
    </w:p>
    <w:p w14:paraId="7E5F494D" w14:textId="77777777" w:rsidR="000A4AA4" w:rsidRDefault="000A4AA4" w:rsidP="000A4A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Komisje rozwiązywania problemów alkoholowych – podejmując działania wobec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osoby nadużywającej alkoholu.</w:t>
      </w:r>
    </w:p>
    <w:p w14:paraId="18260F31" w14:textId="77777777" w:rsidR="00F05B10" w:rsidRDefault="000A4AA4" w:rsidP="000A4A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Punkty nieodpłatnej pomocy prawnej – w zakresie uzyskania pomocy prawnej.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44A3D070" w14:textId="2AABB406" w:rsidR="000A4AA4" w:rsidRPr="00F05B10" w:rsidRDefault="000A4AA4" w:rsidP="00F05B10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5B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Możesz zadzwonić do:</w:t>
      </w:r>
    </w:p>
    <w:p w14:paraId="3B8600D0" w14:textId="1132EAC1" w:rsidR="000A4AA4" w:rsidRDefault="000A4AA4" w:rsidP="000A4A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Ogólnopolskiego Pogotowia dla Ofiar Przemocy w Rodzinie „Niebieska Linia" tel.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800 12 00 02 (linia całodobowa i bezpłatna), w poniedziałki w godz. 18:00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–22:00 można rozmawiać z konsultantem w języku angielskim, a we wtorki w godz. 18:00 –22:00 w języku rosyjskim. Dyżur prawny (22) 666 28 50 (linia płatna, czynna w poniedziałek i wtorek w godzinach 17:00 –21:00) oraz tel. 800 12 00 02 (linia bezpłatna, czynna w środę w godzinach 18:00 –22:00). Poradnia e-mailowa: niebieskalinia@niebieskalinia.info Adres strony https: </w:t>
      </w:r>
      <w:hyperlink r:id="rId5" w:tgtFrame="_blank" w:history="1">
        <w:r w:rsidRPr="000A4AA4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pl-PL"/>
          </w:rPr>
          <w:t>https://www.niebieskalinia.pl/</w:t>
        </w:r>
      </w:hyperlink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Członkowie rodzin z problemem przemocy i problemem alkoholowym mogą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skonsultować się także przez SKYPE: pogotowie</w:t>
      </w:r>
      <w:r>
        <w:rPr>
          <w:rFonts w:ascii="Times New Roman" w:hAnsi="Times New Roman" w:cs="Times New Roman"/>
          <w:sz w:val="24"/>
          <w:szCs w:val="24"/>
          <w:lang w:eastAsia="pl-PL"/>
        </w:rPr>
        <w:t>, n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iebieska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linia ze specjalistą 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zakresu przeciwdziałania przemocy w rodzinie – konsultanci posługują się językiem migowym.</w:t>
      </w:r>
    </w:p>
    <w:p w14:paraId="4F18C860" w14:textId="69E4F65C" w:rsidR="000A4AA4" w:rsidRPr="000A4AA4" w:rsidRDefault="000A4AA4" w:rsidP="000A4A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Ogólnokrajowej Linii Pomocy Pokrzywdzonym tel. +48 222 309 900 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 </w:t>
      </w:r>
      <w:hyperlink r:id="rId6" w:history="1">
        <w:r w:rsidRPr="000A4AA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https://www.gov.pl/web/numer-alarmowy-112/-48-222-309-900-numer-sos-linia-pomocy-pokrzywdzonym</w:t>
        </w:r>
      </w:hyperlink>
    </w:p>
    <w:p w14:paraId="6CF16CAD" w14:textId="5F005437" w:rsidR="000A4AA4" w:rsidRPr="000A4AA4" w:rsidRDefault="000A4AA4" w:rsidP="000A4A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AA4">
        <w:rPr>
          <w:rFonts w:ascii="Times New Roman" w:hAnsi="Times New Roman" w:cs="Times New Roman"/>
          <w:sz w:val="24"/>
          <w:szCs w:val="24"/>
          <w:lang w:eastAsia="pl-PL"/>
        </w:rPr>
        <w:t>Policyjny telefon zaufania dla osób doznających przemocy domowej nr 800 120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br/>
        <w:t>226 (linia bezpłatna przy połączeniu z telefonów stacjonarnych, czynna codziennie w</w:t>
      </w:r>
      <w:r w:rsidR="00F05B1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godzinach od 9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30 do 15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30, od godz. 15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30 do 9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A4AA4">
        <w:rPr>
          <w:rFonts w:ascii="Times New Roman" w:hAnsi="Times New Roman" w:cs="Times New Roman"/>
          <w:sz w:val="24"/>
          <w:szCs w:val="24"/>
          <w:lang w:eastAsia="pl-PL"/>
        </w:rPr>
        <w:t>30 włączony jest automat) </w:t>
      </w:r>
      <w:hyperlink r:id="rId7" w:tgtFrame="_blank" w:history="1">
        <w:r w:rsidRPr="000A4AA4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pl-PL"/>
          </w:rPr>
          <w:t>https://policja.pl</w:t>
        </w:r>
      </w:hyperlink>
    </w:p>
    <w:p w14:paraId="6F40DF09" w14:textId="77777777" w:rsidR="000A4AA4" w:rsidRPr="000A4AA4" w:rsidRDefault="000A4AA4" w:rsidP="000A4AA4">
      <w:pPr>
        <w:rPr>
          <w:rFonts w:ascii="Times New Roman" w:hAnsi="Times New Roman" w:cs="Times New Roman"/>
          <w:sz w:val="24"/>
          <w:szCs w:val="24"/>
        </w:rPr>
      </w:pPr>
    </w:p>
    <w:sectPr w:rsidR="000A4AA4" w:rsidRPr="000A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0EBE"/>
    <w:multiLevelType w:val="multilevel"/>
    <w:tmpl w:val="65F4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47A2E"/>
    <w:multiLevelType w:val="hybridMultilevel"/>
    <w:tmpl w:val="217862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81FF6"/>
    <w:multiLevelType w:val="hybridMultilevel"/>
    <w:tmpl w:val="76ECAC02"/>
    <w:lvl w:ilvl="0" w:tplc="0A9677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5C8D"/>
    <w:multiLevelType w:val="hybridMultilevel"/>
    <w:tmpl w:val="BEF2B9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1224975">
    <w:abstractNumId w:val="0"/>
  </w:num>
  <w:num w:numId="2" w16cid:durableId="209654763">
    <w:abstractNumId w:val="1"/>
  </w:num>
  <w:num w:numId="3" w16cid:durableId="1463228757">
    <w:abstractNumId w:val="2"/>
  </w:num>
  <w:num w:numId="4" w16cid:durableId="730885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A4"/>
    <w:rsid w:val="000A4AA4"/>
    <w:rsid w:val="00F0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9199"/>
  <w15:chartTrackingRefBased/>
  <w15:docId w15:val="{FB62EBC1-80EA-4DD6-9C4A-92C649FD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f-mi">
    <w:name w:val="mf-mi"/>
    <w:basedOn w:val="Normalny"/>
    <w:rsid w:val="000A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0A4AA4"/>
    <w:rPr>
      <w:color w:val="0000FF"/>
      <w:u w:val="single"/>
    </w:rPr>
  </w:style>
  <w:style w:type="character" w:customStyle="1" w:styleId="sf-sub-indicator">
    <w:name w:val="sf-sub-indicator"/>
    <w:basedOn w:val="Domylnaczcionkaakapitu"/>
    <w:rsid w:val="000A4AA4"/>
  </w:style>
  <w:style w:type="paragraph" w:styleId="Akapitzlist">
    <w:name w:val="List Paragraph"/>
    <w:basedOn w:val="Normalny"/>
    <w:uiPriority w:val="34"/>
    <w:qFormat/>
    <w:rsid w:val="000A4AA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4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4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71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j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numer-alarmowy-112/-48-222-309-900-numer-sos-linia-pomocy-pokrzywdzonym" TargetMode="External"/><Relationship Id="rId5" Type="http://schemas.openxmlformats.org/officeDocument/2006/relationships/hyperlink" Target="https://www.niebieskalini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Kozłowska</dc:creator>
  <cp:keywords/>
  <dc:description/>
  <cp:lastModifiedBy>Nina Kozłowska</cp:lastModifiedBy>
  <cp:revision>2</cp:revision>
  <dcterms:created xsi:type="dcterms:W3CDTF">2024-02-08T16:58:00Z</dcterms:created>
  <dcterms:modified xsi:type="dcterms:W3CDTF">2024-02-09T09:10:00Z</dcterms:modified>
</cp:coreProperties>
</file>