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C" w:rsidRPr="00C13A4A" w:rsidRDefault="00C13A4A" w:rsidP="00C13A4A">
      <w:pPr>
        <w:jc w:val="center"/>
        <w:rPr>
          <w:b/>
          <w:sz w:val="28"/>
          <w:szCs w:val="28"/>
        </w:rPr>
      </w:pPr>
      <w:r w:rsidRPr="00C13A4A">
        <w:rPr>
          <w:b/>
          <w:sz w:val="28"/>
          <w:szCs w:val="28"/>
        </w:rPr>
        <w:t>Regulamin Turnieju Czytelniczo- Językowego</w:t>
      </w:r>
    </w:p>
    <w:p w:rsidR="00532F7C" w:rsidRPr="00063FC5" w:rsidRDefault="00063FC5" w:rsidP="0006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2F7C">
        <w:rPr>
          <w:sz w:val="24"/>
          <w:szCs w:val="24"/>
        </w:rPr>
        <w:t>Turniej skierowany jest do uczniów klas drugich i trzecich szkół pods</w:t>
      </w:r>
      <w:r w:rsidR="000723C6">
        <w:rPr>
          <w:sz w:val="24"/>
          <w:szCs w:val="24"/>
        </w:rPr>
        <w:t xml:space="preserve">tawowych, którzy lubią czytać, </w:t>
      </w:r>
      <w:r w:rsidR="00532F7C">
        <w:rPr>
          <w:sz w:val="24"/>
          <w:szCs w:val="24"/>
        </w:rPr>
        <w:t>chętnie uczą się ortografii oraz potrafią zaprezentować wybraną pozycję książkową.</w:t>
      </w:r>
    </w:p>
    <w:p w:rsidR="00532F7C" w:rsidRDefault="00532F7C" w:rsidP="00532F7C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Organizator: Wydział Oświaty i Wychowania  Dzielnicy Bielany</w:t>
      </w:r>
    </w:p>
    <w:p w:rsidR="00532F7C" w:rsidRDefault="00532F7C" w:rsidP="00532F7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Szkoła  Podstawowa nr 209 w Warszawie</w:t>
      </w:r>
    </w:p>
    <w:p w:rsidR="00532F7C" w:rsidRDefault="00532F7C" w:rsidP="00532F7C">
      <w:pPr>
        <w:rPr>
          <w:sz w:val="24"/>
          <w:szCs w:val="24"/>
        </w:rPr>
      </w:pPr>
    </w:p>
    <w:p w:rsidR="00532F7C" w:rsidRDefault="00532F7C" w:rsidP="00532F7C">
      <w:pPr>
        <w:rPr>
          <w:sz w:val="24"/>
          <w:szCs w:val="24"/>
        </w:rPr>
      </w:pPr>
      <w:r>
        <w:rPr>
          <w:b/>
          <w:sz w:val="24"/>
          <w:szCs w:val="24"/>
        </w:rPr>
        <w:t>Cele:</w:t>
      </w:r>
    </w:p>
    <w:p w:rsidR="00532F7C" w:rsidRDefault="00532F7C" w:rsidP="00532F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Propagowanie czytelnictwa wśród uczniów</w:t>
      </w:r>
    </w:p>
    <w:p w:rsidR="00532F7C" w:rsidRDefault="00532F7C" w:rsidP="00532F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zainteresowań plastycz</w:t>
      </w:r>
      <w:r w:rsidR="00B626A5">
        <w:rPr>
          <w:sz w:val="24"/>
          <w:szCs w:val="24"/>
        </w:rPr>
        <w:t>nych,</w:t>
      </w:r>
      <w:r>
        <w:rPr>
          <w:sz w:val="24"/>
          <w:szCs w:val="24"/>
        </w:rPr>
        <w:t xml:space="preserve"> literackich</w:t>
      </w:r>
      <w:r w:rsidR="00B626A5">
        <w:rPr>
          <w:sz w:val="24"/>
          <w:szCs w:val="24"/>
        </w:rPr>
        <w:t xml:space="preserve"> i przyrodniczych</w:t>
      </w:r>
    </w:p>
    <w:p w:rsidR="00532F7C" w:rsidRDefault="00532F7C" w:rsidP="00532F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Rozbudzanie motywacji do czytania</w:t>
      </w:r>
    </w:p>
    <w:p w:rsidR="00532F7C" w:rsidRDefault="00532F7C" w:rsidP="00532F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Popularyzacja i sprawdzanie wiedzy literackiej i ortograficznej w formie zabawy</w:t>
      </w:r>
    </w:p>
    <w:p w:rsidR="00532F7C" w:rsidRDefault="00532F7C" w:rsidP="00532F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Zachęcanie do korzystania z bibliotek</w:t>
      </w:r>
    </w:p>
    <w:p w:rsidR="00532F7C" w:rsidRDefault="00532F7C" w:rsidP="00532F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odbioru dzieł literackich</w:t>
      </w:r>
    </w:p>
    <w:p w:rsidR="00532F7C" w:rsidRDefault="00532F7C" w:rsidP="00532F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Wdrażanie do prezentacji</w:t>
      </w:r>
    </w:p>
    <w:p w:rsidR="00532F7C" w:rsidRPr="003C0895" w:rsidRDefault="00532F7C" w:rsidP="00532F7C">
      <w:pPr>
        <w:ind w:left="360"/>
        <w:rPr>
          <w:b/>
          <w:sz w:val="24"/>
          <w:szCs w:val="24"/>
        </w:rPr>
      </w:pPr>
      <w:r w:rsidRPr="003C0895">
        <w:rPr>
          <w:b/>
          <w:sz w:val="24"/>
          <w:szCs w:val="24"/>
        </w:rPr>
        <w:t>Opis merytoryczny konkursu</w:t>
      </w:r>
    </w:p>
    <w:p w:rsidR="00532F7C" w:rsidRPr="00FD3D17" w:rsidRDefault="00532F7C" w:rsidP="00532F7C">
      <w:pPr>
        <w:rPr>
          <w:sz w:val="24"/>
          <w:szCs w:val="24"/>
        </w:rPr>
      </w:pPr>
      <w:r w:rsidRPr="003C0895">
        <w:rPr>
          <w:sz w:val="24"/>
          <w:szCs w:val="24"/>
        </w:rPr>
        <w:t xml:space="preserve">Konkurs przeprowadzany jest w naszej szkole od 2006 roku. Przeznaczony jest dla uczniów </w:t>
      </w:r>
      <w:r w:rsidRPr="00FD3D17">
        <w:rPr>
          <w:sz w:val="24"/>
          <w:szCs w:val="24"/>
        </w:rPr>
        <w:t>bielańskich szkół podstawowych z klas II i III. Każda szkoła zgłasza 3 uczniów z klas II i 3 uczniów z klas III</w:t>
      </w:r>
    </w:p>
    <w:p w:rsidR="00532F7C" w:rsidRPr="00FD3D17" w:rsidRDefault="00206A80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>Turniej s</w:t>
      </w:r>
      <w:r w:rsidR="00532F7C" w:rsidRPr="00FD3D17">
        <w:rPr>
          <w:sz w:val="24"/>
          <w:szCs w:val="24"/>
        </w:rPr>
        <w:t xml:space="preserve">kłada się z trzech etapów: </w:t>
      </w:r>
    </w:p>
    <w:p w:rsidR="00532F7C" w:rsidRPr="00FD3D17" w:rsidRDefault="00532F7C" w:rsidP="00532F7C">
      <w:pPr>
        <w:rPr>
          <w:sz w:val="24"/>
          <w:szCs w:val="24"/>
        </w:rPr>
      </w:pPr>
      <w:r w:rsidRPr="00C63B6F">
        <w:rPr>
          <w:b/>
          <w:sz w:val="24"/>
          <w:szCs w:val="24"/>
        </w:rPr>
        <w:t>1. etap szkolny</w:t>
      </w:r>
      <w:r w:rsidRPr="00FD3D17">
        <w:rPr>
          <w:sz w:val="24"/>
          <w:szCs w:val="24"/>
        </w:rPr>
        <w:t xml:space="preserve"> – przeczytanie wymaganych pozycji książkowych, wykonanie prac plastycznych metodą collage, zgłoszenie reprezentantów szkół. Oddanie prac oraz indywidualnych kart uczestników (wraz ze z</w:t>
      </w:r>
      <w:r w:rsidR="00C63B6F">
        <w:rPr>
          <w:sz w:val="24"/>
          <w:szCs w:val="24"/>
        </w:rPr>
        <w:t>godą rodziców) do 26 lutego 2024</w:t>
      </w:r>
      <w:r w:rsidRPr="00FD3D17">
        <w:rPr>
          <w:sz w:val="24"/>
          <w:szCs w:val="24"/>
        </w:rPr>
        <w:t xml:space="preserve"> r. do SP 209  jest równoznaczne z udziałem w następnych etapach.</w:t>
      </w:r>
    </w:p>
    <w:p w:rsidR="00532F7C" w:rsidRPr="00FD3D17" w:rsidRDefault="00532F7C" w:rsidP="00532F7C">
      <w:pPr>
        <w:rPr>
          <w:sz w:val="24"/>
          <w:szCs w:val="24"/>
        </w:rPr>
      </w:pPr>
      <w:r w:rsidRPr="00C63B6F">
        <w:rPr>
          <w:b/>
          <w:sz w:val="24"/>
          <w:szCs w:val="24"/>
        </w:rPr>
        <w:t>2. etap międzyszkolny (półfin</w:t>
      </w:r>
      <w:r w:rsidR="00B626A5" w:rsidRPr="00C63B6F">
        <w:rPr>
          <w:b/>
          <w:sz w:val="24"/>
          <w:szCs w:val="24"/>
        </w:rPr>
        <w:t>ał)</w:t>
      </w:r>
      <w:r w:rsidR="00B626A5" w:rsidRPr="00FD3D17">
        <w:rPr>
          <w:sz w:val="24"/>
          <w:szCs w:val="24"/>
        </w:rPr>
        <w:t xml:space="preserve"> –  odbędz</w:t>
      </w:r>
      <w:r w:rsidR="00C63B6F">
        <w:rPr>
          <w:sz w:val="24"/>
          <w:szCs w:val="24"/>
        </w:rPr>
        <w:t>ie się 18</w:t>
      </w:r>
      <w:r w:rsidRPr="00FD3D17">
        <w:rPr>
          <w:sz w:val="24"/>
          <w:szCs w:val="24"/>
        </w:rPr>
        <w:t xml:space="preserve"> marca</w:t>
      </w:r>
      <w:r w:rsidR="00C63B6F">
        <w:rPr>
          <w:sz w:val="24"/>
          <w:szCs w:val="24"/>
        </w:rPr>
        <w:t xml:space="preserve"> (poniedziałek)  2024</w:t>
      </w:r>
      <w:r w:rsidRPr="00FD3D17">
        <w:rPr>
          <w:sz w:val="24"/>
          <w:szCs w:val="24"/>
        </w:rPr>
        <w:t xml:space="preserve"> r. w SP 209. Polega na wykonaniu zadań według podanych wymagań.  Uczniowie, którzy zdobyli najwięcej punktów przechodzą do finału. </w:t>
      </w:r>
    </w:p>
    <w:p w:rsidR="00532F7C" w:rsidRPr="00FD3D17" w:rsidRDefault="00532F7C" w:rsidP="00532F7C">
      <w:pPr>
        <w:rPr>
          <w:sz w:val="24"/>
          <w:szCs w:val="24"/>
        </w:rPr>
      </w:pPr>
      <w:r w:rsidRPr="00C63B6F">
        <w:rPr>
          <w:b/>
          <w:sz w:val="24"/>
          <w:szCs w:val="24"/>
        </w:rPr>
        <w:t>3. etap międzyszkolny (fina</w:t>
      </w:r>
      <w:r w:rsidR="000723C6" w:rsidRPr="00C63B6F">
        <w:rPr>
          <w:b/>
          <w:sz w:val="24"/>
          <w:szCs w:val="24"/>
        </w:rPr>
        <w:t>ł)</w:t>
      </w:r>
      <w:r w:rsidR="00C63B6F">
        <w:rPr>
          <w:sz w:val="24"/>
          <w:szCs w:val="24"/>
        </w:rPr>
        <w:t xml:space="preserve"> – odbędzie się 22</w:t>
      </w:r>
      <w:r w:rsidRPr="00FD3D17">
        <w:rPr>
          <w:sz w:val="24"/>
          <w:szCs w:val="24"/>
        </w:rPr>
        <w:t xml:space="preserve"> kwietnia</w:t>
      </w:r>
      <w:r w:rsidR="00206A80" w:rsidRPr="00FD3D17">
        <w:rPr>
          <w:sz w:val="24"/>
          <w:szCs w:val="24"/>
        </w:rPr>
        <w:t xml:space="preserve"> (</w:t>
      </w:r>
      <w:r w:rsidR="00C63B6F">
        <w:rPr>
          <w:sz w:val="24"/>
          <w:szCs w:val="24"/>
        </w:rPr>
        <w:t>poniedziałek)  2024</w:t>
      </w:r>
      <w:r w:rsidRPr="00FD3D17">
        <w:rPr>
          <w:sz w:val="24"/>
          <w:szCs w:val="24"/>
        </w:rPr>
        <w:t xml:space="preserve"> r. w SP 209, wraz z wystawą prac plastycznych. Po wykonaniu zadań ortograficznych i pięknie zaprezentowanej wypowiedzi,  tego samego dnia zostają wyłonieni laureaci turnieju. Otrzymują nagrody w formie medali, wyróżnienia i nagrody rzeczowe  (książki, gry edukacyjne, materiały do prac plastycznych). 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>Dzieci oceniane są osobno w kategorii klas II i osobno klas III.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lastRenderedPageBreak/>
        <w:t>Nauczyciele, przygotowujący uczestników turnieju, otrzymują dyplomy z podziękowaniem. Opiekunowie i uczniowie oczekujący na swój indywidualny udział korzystają z poczęstunku, składającego się z owoców, soków, napojów, ciastek. Szkoła Podstawowa  nr 209 zapewnia odpowiednią oprawę plastyczną w postaci wystroju sal, materiałów piśmienniczych.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>Podczas turnieju zadania wykonywane przez uczestników sprawdzane i oceniane są przez jury, w skład którego wchodzi dyrektor i nauczyciele SP 209.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b/>
          <w:sz w:val="24"/>
          <w:szCs w:val="24"/>
        </w:rPr>
        <w:t>Planowane nagrody: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ab/>
        <w:t>Laureaci otrzymują medale (złote, srebrne i brązowe – 6 medali) oraz nagrody książkowe. Przyznawane są także wyróżnienia w formie dyplomów, do których dołączone są drobne nagrody rzeczowe – gry edukacyjne, planszowe, maskotki. Autorzy najciekawszych prac plastycznych obdarowani zostają upominkami w postaci przyborów i materiałów plastycznych (kredki, farby, flamastry). Nauczyciele otrzymują w podziękowaniu dyplomy.</w:t>
      </w:r>
    </w:p>
    <w:p w:rsidR="00532F7C" w:rsidRPr="00FD3D17" w:rsidRDefault="00532F7C" w:rsidP="00532F7C">
      <w:pPr>
        <w:rPr>
          <w:b/>
          <w:sz w:val="24"/>
          <w:szCs w:val="24"/>
        </w:rPr>
      </w:pPr>
      <w:r w:rsidRPr="00FD3D17">
        <w:rPr>
          <w:b/>
          <w:sz w:val="24"/>
          <w:szCs w:val="24"/>
        </w:rPr>
        <w:t>W roku szkolny</w:t>
      </w:r>
      <w:r w:rsidR="00C63B6F">
        <w:rPr>
          <w:b/>
          <w:sz w:val="24"/>
          <w:szCs w:val="24"/>
        </w:rPr>
        <w:t>m 2023/24</w:t>
      </w:r>
      <w:r w:rsidRPr="00FD3D17">
        <w:rPr>
          <w:b/>
          <w:sz w:val="24"/>
          <w:szCs w:val="24"/>
        </w:rPr>
        <w:t xml:space="preserve">  hasłem turnieju jest: </w:t>
      </w:r>
    </w:p>
    <w:p w:rsidR="00532F7C" w:rsidRPr="00FD3D17" w:rsidRDefault="00532F7C" w:rsidP="00532F7C">
      <w:pPr>
        <w:rPr>
          <w:b/>
          <w:sz w:val="24"/>
          <w:szCs w:val="24"/>
        </w:rPr>
      </w:pPr>
      <w:r w:rsidRPr="00FD3D17">
        <w:rPr>
          <w:b/>
          <w:sz w:val="24"/>
          <w:szCs w:val="24"/>
        </w:rPr>
        <w:t>„</w:t>
      </w:r>
      <w:r w:rsidR="00C63B6F">
        <w:rPr>
          <w:b/>
          <w:sz w:val="24"/>
          <w:szCs w:val="24"/>
        </w:rPr>
        <w:t>Zwierzęta jako bohaterowie książek</w:t>
      </w:r>
      <w:r w:rsidR="003B4F58" w:rsidRPr="00FD3D17">
        <w:rPr>
          <w:b/>
          <w:sz w:val="24"/>
          <w:szCs w:val="24"/>
        </w:rPr>
        <w:t>?</w:t>
      </w:r>
      <w:r w:rsidRPr="00FD3D17">
        <w:rPr>
          <w:b/>
          <w:sz w:val="24"/>
          <w:szCs w:val="24"/>
        </w:rPr>
        <w:t>”</w:t>
      </w:r>
    </w:p>
    <w:p w:rsidR="00532F7C" w:rsidRPr="00FD3D17" w:rsidRDefault="00532F7C" w:rsidP="00532F7C">
      <w:pPr>
        <w:rPr>
          <w:b/>
          <w:sz w:val="24"/>
          <w:szCs w:val="24"/>
        </w:rPr>
      </w:pPr>
      <w:r w:rsidRPr="00FD3D17">
        <w:rPr>
          <w:b/>
          <w:sz w:val="24"/>
          <w:szCs w:val="24"/>
        </w:rPr>
        <w:t xml:space="preserve"> Książki dla uczniów klas drugich:</w:t>
      </w:r>
    </w:p>
    <w:p w:rsidR="00FD3D17" w:rsidRPr="00FD3D17" w:rsidRDefault="00FD3D17" w:rsidP="00532F7C">
      <w:pPr>
        <w:rPr>
          <w:b/>
          <w:sz w:val="24"/>
          <w:szCs w:val="24"/>
        </w:rPr>
      </w:pPr>
    </w:p>
    <w:p w:rsidR="00FD3D17" w:rsidRPr="00FD3D17" w:rsidRDefault="00FD3D17" w:rsidP="00FD3D17">
      <w:pPr>
        <w:rPr>
          <w:b/>
          <w:sz w:val="24"/>
          <w:szCs w:val="24"/>
        </w:rPr>
      </w:pPr>
      <w:r w:rsidRPr="00FD3D17">
        <w:rPr>
          <w:b/>
          <w:sz w:val="24"/>
          <w:szCs w:val="24"/>
        </w:rPr>
        <w:t>Zakres wymagań:</w:t>
      </w:r>
    </w:p>
    <w:p w:rsidR="00FD3D17" w:rsidRPr="00FD3D17" w:rsidRDefault="00FD3D17" w:rsidP="00FD3D17">
      <w:pPr>
        <w:rPr>
          <w:sz w:val="24"/>
          <w:szCs w:val="24"/>
        </w:rPr>
      </w:pPr>
      <w:r w:rsidRPr="00FD3D17">
        <w:rPr>
          <w:b/>
          <w:sz w:val="24"/>
          <w:szCs w:val="24"/>
        </w:rPr>
        <w:tab/>
      </w:r>
      <w:r w:rsidRPr="00EA7FF3">
        <w:rPr>
          <w:sz w:val="24"/>
          <w:szCs w:val="24"/>
        </w:rPr>
        <w:t>-</w:t>
      </w:r>
      <w:r w:rsidR="00EA7FF3">
        <w:rPr>
          <w:b/>
          <w:sz w:val="24"/>
          <w:szCs w:val="24"/>
        </w:rPr>
        <w:t xml:space="preserve"> </w:t>
      </w:r>
      <w:r w:rsidR="00EA7FF3">
        <w:rPr>
          <w:sz w:val="24"/>
          <w:szCs w:val="24"/>
        </w:rPr>
        <w:t>z</w:t>
      </w:r>
      <w:r w:rsidR="00C63B6F">
        <w:rPr>
          <w:sz w:val="24"/>
          <w:szCs w:val="24"/>
        </w:rPr>
        <w:t>apoznanie się z wybranymi książkami</w:t>
      </w:r>
    </w:p>
    <w:p w:rsidR="00FD3D17" w:rsidRDefault="00EA7FF3" w:rsidP="00FD3D17">
      <w:pPr>
        <w:rPr>
          <w:sz w:val="24"/>
          <w:szCs w:val="24"/>
        </w:rPr>
      </w:pPr>
      <w:r>
        <w:rPr>
          <w:sz w:val="24"/>
          <w:szCs w:val="24"/>
        </w:rPr>
        <w:tab/>
        <w:t>- z</w:t>
      </w:r>
      <w:bookmarkStart w:id="0" w:name="_GoBack"/>
      <w:bookmarkEnd w:id="0"/>
      <w:r w:rsidR="00FD3D17" w:rsidRPr="00FD3D17">
        <w:rPr>
          <w:sz w:val="24"/>
          <w:szCs w:val="24"/>
        </w:rPr>
        <w:t>najomość zasad i reguł ortograficznych przewidy</w:t>
      </w:r>
      <w:r w:rsidR="00FD3D17">
        <w:rPr>
          <w:sz w:val="24"/>
          <w:szCs w:val="24"/>
        </w:rPr>
        <w:t>wanych dla klasy II i klasy III</w:t>
      </w:r>
    </w:p>
    <w:p w:rsidR="00EA7FF3" w:rsidRDefault="00EA7FF3" w:rsidP="00FD3D17">
      <w:pPr>
        <w:rPr>
          <w:sz w:val="24"/>
          <w:szCs w:val="24"/>
        </w:rPr>
      </w:pPr>
    </w:p>
    <w:p w:rsidR="00C63B6F" w:rsidRPr="00C63B6F" w:rsidRDefault="00C63B6F" w:rsidP="00FD3D17">
      <w:pPr>
        <w:rPr>
          <w:b/>
          <w:sz w:val="24"/>
          <w:szCs w:val="24"/>
        </w:rPr>
      </w:pPr>
      <w:r w:rsidRPr="00C63B6F">
        <w:rPr>
          <w:b/>
          <w:sz w:val="24"/>
          <w:szCs w:val="24"/>
        </w:rPr>
        <w:t>Wybrane utwory</w:t>
      </w:r>
      <w:r>
        <w:rPr>
          <w:b/>
          <w:sz w:val="24"/>
          <w:szCs w:val="24"/>
        </w:rPr>
        <w:t>:</w:t>
      </w:r>
    </w:p>
    <w:p w:rsidR="00FD3D17" w:rsidRDefault="00FD3D17" w:rsidP="00FD3D17">
      <w:pPr>
        <w:rPr>
          <w:sz w:val="24"/>
          <w:szCs w:val="24"/>
        </w:rPr>
      </w:pPr>
      <w:r w:rsidRPr="00FD3D17">
        <w:rPr>
          <w:b/>
          <w:sz w:val="24"/>
          <w:szCs w:val="24"/>
        </w:rPr>
        <w:t>KL. II</w:t>
      </w:r>
      <w:r w:rsidRPr="00FD3D17">
        <w:rPr>
          <w:sz w:val="24"/>
          <w:szCs w:val="24"/>
        </w:rPr>
        <w:t xml:space="preserve"> </w:t>
      </w:r>
    </w:p>
    <w:p w:rsidR="00C63B6F" w:rsidRDefault="00C63B6F" w:rsidP="00FD3D17">
      <w:pPr>
        <w:rPr>
          <w:sz w:val="24"/>
          <w:szCs w:val="24"/>
        </w:rPr>
      </w:pPr>
      <w:r>
        <w:rPr>
          <w:sz w:val="24"/>
          <w:szCs w:val="24"/>
        </w:rPr>
        <w:t>Kornel Makuszyński – „Przygody Koziołka Matołka”</w:t>
      </w:r>
    </w:p>
    <w:p w:rsidR="00C63B6F" w:rsidRDefault="00C63B6F" w:rsidP="00FD3D17">
      <w:pPr>
        <w:rPr>
          <w:sz w:val="24"/>
          <w:szCs w:val="24"/>
        </w:rPr>
      </w:pPr>
      <w:r>
        <w:rPr>
          <w:sz w:val="24"/>
          <w:szCs w:val="24"/>
        </w:rPr>
        <w:t xml:space="preserve">Wanda Chotomska – „ </w:t>
      </w:r>
      <w:proofErr w:type="spellStart"/>
      <w:r>
        <w:rPr>
          <w:sz w:val="24"/>
          <w:szCs w:val="24"/>
        </w:rPr>
        <w:t>Pięciopsiaczki</w:t>
      </w:r>
      <w:proofErr w:type="spellEnd"/>
      <w:r>
        <w:rPr>
          <w:sz w:val="24"/>
          <w:szCs w:val="24"/>
        </w:rPr>
        <w:t>”</w:t>
      </w:r>
    </w:p>
    <w:p w:rsidR="00C63B6F" w:rsidRDefault="00573622" w:rsidP="00FD3D17">
      <w:pPr>
        <w:rPr>
          <w:sz w:val="24"/>
          <w:szCs w:val="24"/>
        </w:rPr>
      </w:pPr>
      <w:r>
        <w:rPr>
          <w:sz w:val="24"/>
          <w:szCs w:val="24"/>
        </w:rPr>
        <w:t xml:space="preserve">Janina </w:t>
      </w:r>
      <w:proofErr w:type="spellStart"/>
      <w:r>
        <w:rPr>
          <w:sz w:val="24"/>
          <w:szCs w:val="24"/>
        </w:rPr>
        <w:t>Porazińska</w:t>
      </w:r>
      <w:proofErr w:type="spellEnd"/>
      <w:r>
        <w:rPr>
          <w:sz w:val="24"/>
          <w:szCs w:val="24"/>
        </w:rPr>
        <w:t xml:space="preserve"> – „ Szewczyk Dratewka”</w:t>
      </w:r>
    </w:p>
    <w:p w:rsidR="00573622" w:rsidRDefault="00573622" w:rsidP="00FD3D17">
      <w:pPr>
        <w:rPr>
          <w:sz w:val="24"/>
          <w:szCs w:val="24"/>
        </w:rPr>
      </w:pPr>
      <w:r>
        <w:rPr>
          <w:sz w:val="24"/>
          <w:szCs w:val="24"/>
        </w:rPr>
        <w:t xml:space="preserve">Hugh </w:t>
      </w:r>
      <w:proofErr w:type="spellStart"/>
      <w:r>
        <w:rPr>
          <w:sz w:val="24"/>
          <w:szCs w:val="24"/>
        </w:rPr>
        <w:t>Lofting</w:t>
      </w:r>
      <w:proofErr w:type="spellEnd"/>
      <w:r>
        <w:rPr>
          <w:sz w:val="24"/>
          <w:szCs w:val="24"/>
        </w:rPr>
        <w:t xml:space="preserve"> – „ Doktor Dolittle i jego zwierzęta”</w:t>
      </w:r>
    </w:p>
    <w:p w:rsidR="00EA7FF3" w:rsidRDefault="00EA7FF3" w:rsidP="00EA7F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Knutsson</w:t>
      </w:r>
      <w:proofErr w:type="spellEnd"/>
      <w:r>
        <w:rPr>
          <w:sz w:val="24"/>
          <w:szCs w:val="24"/>
        </w:rPr>
        <w:t xml:space="preserve"> – „ Przygody </w:t>
      </w:r>
      <w:proofErr w:type="spellStart"/>
      <w:r>
        <w:rPr>
          <w:sz w:val="24"/>
          <w:szCs w:val="24"/>
        </w:rPr>
        <w:t>Filonka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Bezogonka</w:t>
      </w:r>
      <w:proofErr w:type="spellEnd"/>
      <w:r>
        <w:rPr>
          <w:sz w:val="24"/>
          <w:szCs w:val="24"/>
        </w:rPr>
        <w:t>”</w:t>
      </w:r>
    </w:p>
    <w:p w:rsidR="00EA7FF3" w:rsidRDefault="00EA7FF3" w:rsidP="00FD3D17">
      <w:pPr>
        <w:rPr>
          <w:sz w:val="24"/>
          <w:szCs w:val="24"/>
        </w:rPr>
      </w:pPr>
    </w:p>
    <w:p w:rsidR="00573622" w:rsidRDefault="00573622" w:rsidP="00FD3D17">
      <w:pPr>
        <w:rPr>
          <w:sz w:val="24"/>
          <w:szCs w:val="24"/>
        </w:rPr>
      </w:pPr>
    </w:p>
    <w:p w:rsidR="00FD3D17" w:rsidRDefault="00FD3D17" w:rsidP="00FD3D17">
      <w:pPr>
        <w:rPr>
          <w:sz w:val="24"/>
          <w:szCs w:val="24"/>
        </w:rPr>
      </w:pPr>
      <w:r w:rsidRPr="00FD3D17">
        <w:rPr>
          <w:b/>
          <w:sz w:val="24"/>
          <w:szCs w:val="24"/>
        </w:rPr>
        <w:lastRenderedPageBreak/>
        <w:t xml:space="preserve">KL. III </w:t>
      </w:r>
      <w:r w:rsidRPr="00FD3D17">
        <w:rPr>
          <w:sz w:val="24"/>
          <w:szCs w:val="24"/>
        </w:rPr>
        <w:t xml:space="preserve"> </w:t>
      </w:r>
    </w:p>
    <w:p w:rsidR="00573622" w:rsidRDefault="00573622" w:rsidP="00573622">
      <w:pPr>
        <w:rPr>
          <w:sz w:val="24"/>
          <w:szCs w:val="24"/>
        </w:rPr>
      </w:pPr>
      <w:r>
        <w:rPr>
          <w:sz w:val="24"/>
          <w:szCs w:val="24"/>
        </w:rPr>
        <w:t xml:space="preserve">Wanda Chotomska – „ </w:t>
      </w:r>
      <w:proofErr w:type="spellStart"/>
      <w:r>
        <w:rPr>
          <w:sz w:val="24"/>
          <w:szCs w:val="24"/>
        </w:rPr>
        <w:t>Pięciopsiaczki</w:t>
      </w:r>
      <w:proofErr w:type="spellEnd"/>
      <w:r>
        <w:rPr>
          <w:sz w:val="24"/>
          <w:szCs w:val="24"/>
        </w:rPr>
        <w:t>”</w:t>
      </w:r>
    </w:p>
    <w:p w:rsidR="00573622" w:rsidRDefault="00573622" w:rsidP="00573622">
      <w:pPr>
        <w:rPr>
          <w:sz w:val="24"/>
          <w:szCs w:val="24"/>
        </w:rPr>
      </w:pPr>
      <w:r>
        <w:rPr>
          <w:sz w:val="24"/>
          <w:szCs w:val="24"/>
        </w:rPr>
        <w:t xml:space="preserve">Janina </w:t>
      </w:r>
      <w:proofErr w:type="spellStart"/>
      <w:r>
        <w:rPr>
          <w:sz w:val="24"/>
          <w:szCs w:val="24"/>
        </w:rPr>
        <w:t>Porazińska</w:t>
      </w:r>
      <w:proofErr w:type="spellEnd"/>
      <w:r>
        <w:rPr>
          <w:sz w:val="24"/>
          <w:szCs w:val="24"/>
        </w:rPr>
        <w:t xml:space="preserve"> – „ Szewczyk Dratewka”</w:t>
      </w:r>
    </w:p>
    <w:p w:rsidR="00573622" w:rsidRDefault="00EA7FF3" w:rsidP="00573622">
      <w:pPr>
        <w:rPr>
          <w:sz w:val="24"/>
          <w:szCs w:val="24"/>
        </w:rPr>
      </w:pPr>
      <w:r>
        <w:rPr>
          <w:sz w:val="24"/>
          <w:szCs w:val="24"/>
        </w:rPr>
        <w:t xml:space="preserve">Alan Alexander </w:t>
      </w:r>
      <w:proofErr w:type="spellStart"/>
      <w:r>
        <w:rPr>
          <w:sz w:val="24"/>
          <w:szCs w:val="24"/>
        </w:rPr>
        <w:t>Milne</w:t>
      </w:r>
      <w:proofErr w:type="spellEnd"/>
      <w:r>
        <w:rPr>
          <w:sz w:val="24"/>
          <w:szCs w:val="24"/>
        </w:rPr>
        <w:t xml:space="preserve"> – „ Kubuś Puchatek”</w:t>
      </w:r>
    </w:p>
    <w:p w:rsidR="00573622" w:rsidRDefault="00573622" w:rsidP="00573622">
      <w:pPr>
        <w:rPr>
          <w:sz w:val="24"/>
          <w:szCs w:val="24"/>
        </w:rPr>
      </w:pPr>
      <w:r>
        <w:rPr>
          <w:sz w:val="24"/>
          <w:szCs w:val="24"/>
        </w:rPr>
        <w:t xml:space="preserve">Hugh </w:t>
      </w:r>
      <w:proofErr w:type="spellStart"/>
      <w:r>
        <w:rPr>
          <w:sz w:val="24"/>
          <w:szCs w:val="24"/>
        </w:rPr>
        <w:t>Lofting</w:t>
      </w:r>
      <w:proofErr w:type="spellEnd"/>
      <w:r>
        <w:rPr>
          <w:sz w:val="24"/>
          <w:szCs w:val="24"/>
        </w:rPr>
        <w:t xml:space="preserve"> – „ Doktor Dolittle i jego zwierzęta”</w:t>
      </w:r>
    </w:p>
    <w:p w:rsidR="00573622" w:rsidRDefault="00573622" w:rsidP="005736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Knutsson</w:t>
      </w:r>
      <w:proofErr w:type="spellEnd"/>
      <w:r>
        <w:rPr>
          <w:sz w:val="24"/>
          <w:szCs w:val="24"/>
        </w:rPr>
        <w:t xml:space="preserve"> – „ Przygody </w:t>
      </w:r>
      <w:proofErr w:type="spellStart"/>
      <w:r>
        <w:rPr>
          <w:sz w:val="24"/>
          <w:szCs w:val="24"/>
        </w:rPr>
        <w:t>Filonka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Bezogonka</w:t>
      </w:r>
      <w:proofErr w:type="spellEnd"/>
      <w:r>
        <w:rPr>
          <w:sz w:val="24"/>
          <w:szCs w:val="24"/>
        </w:rPr>
        <w:t>”</w:t>
      </w:r>
    </w:p>
    <w:p w:rsidR="00573622" w:rsidRDefault="00573622" w:rsidP="00573622">
      <w:pPr>
        <w:rPr>
          <w:sz w:val="24"/>
          <w:szCs w:val="24"/>
        </w:rPr>
      </w:pPr>
      <w:r>
        <w:rPr>
          <w:sz w:val="24"/>
          <w:szCs w:val="24"/>
        </w:rPr>
        <w:t>Roman Pisarski –„ O psie, który jeździł koleją”</w:t>
      </w:r>
    </w:p>
    <w:p w:rsidR="00573622" w:rsidRDefault="00573622" w:rsidP="00573622">
      <w:pPr>
        <w:rPr>
          <w:sz w:val="24"/>
          <w:szCs w:val="24"/>
        </w:rPr>
      </w:pPr>
      <w:r>
        <w:rPr>
          <w:sz w:val="24"/>
          <w:szCs w:val="24"/>
        </w:rPr>
        <w:t>Łukasz Wierzbicki – „ Dziadek i niedźwiadek”</w:t>
      </w:r>
    </w:p>
    <w:p w:rsidR="00573622" w:rsidRDefault="00573622" w:rsidP="00FD3D17">
      <w:pPr>
        <w:rPr>
          <w:sz w:val="24"/>
          <w:szCs w:val="24"/>
        </w:rPr>
      </w:pPr>
    </w:p>
    <w:p w:rsidR="00532F7C" w:rsidRPr="00FD3D17" w:rsidRDefault="00EA7FF3" w:rsidP="00532F7C">
      <w:pPr>
        <w:rPr>
          <w:sz w:val="24"/>
          <w:szCs w:val="24"/>
        </w:rPr>
      </w:pPr>
      <w:r>
        <w:rPr>
          <w:sz w:val="24"/>
          <w:szCs w:val="24"/>
        </w:rPr>
        <w:t>Do 26 lutego</w:t>
      </w:r>
      <w:r w:rsidR="000723C6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532F7C" w:rsidRPr="00FD3D17">
        <w:rPr>
          <w:sz w:val="24"/>
          <w:szCs w:val="24"/>
        </w:rPr>
        <w:t xml:space="preserve"> r. prosimy o dostarczenie prac plastycznych, w formacie A-3, wykonanych metodą collage (wykorzystując różnorodne  materiały, o różnych  fa</w:t>
      </w:r>
      <w:r w:rsidR="00206A80" w:rsidRPr="00FD3D17">
        <w:rPr>
          <w:sz w:val="24"/>
          <w:szCs w:val="24"/>
        </w:rPr>
        <w:t xml:space="preserve">kturach), związanych </w:t>
      </w:r>
      <w:r w:rsidR="000723C6">
        <w:rPr>
          <w:sz w:val="24"/>
          <w:szCs w:val="24"/>
        </w:rPr>
        <w:t>z</w:t>
      </w:r>
      <w:r w:rsidR="00206A80" w:rsidRPr="00FD3D17">
        <w:rPr>
          <w:sz w:val="24"/>
          <w:szCs w:val="24"/>
        </w:rPr>
        <w:t xml:space="preserve"> bohaterami</w:t>
      </w:r>
      <w:r w:rsidR="00445E51">
        <w:rPr>
          <w:sz w:val="24"/>
          <w:szCs w:val="24"/>
        </w:rPr>
        <w:t xml:space="preserve"> lub wydarzeniem z</w:t>
      </w:r>
      <w:r w:rsidR="00532F7C" w:rsidRPr="00FD3D17">
        <w:rPr>
          <w:sz w:val="24"/>
          <w:szCs w:val="24"/>
        </w:rPr>
        <w:t xml:space="preserve"> przeczytanych książek.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>W etapie II uczestnicy wykonują zadania metodą stacyjną.</w:t>
      </w:r>
    </w:p>
    <w:p w:rsidR="00B104C9" w:rsidRDefault="00532F7C" w:rsidP="00B104C9">
      <w:pPr>
        <w:rPr>
          <w:rFonts w:eastAsia="Times New Roman"/>
        </w:rPr>
      </w:pPr>
      <w:r w:rsidRPr="00FD3D17">
        <w:rPr>
          <w:sz w:val="24"/>
          <w:szCs w:val="24"/>
        </w:rPr>
        <w:t>W et</w:t>
      </w:r>
      <w:r w:rsidR="00B104C9">
        <w:rPr>
          <w:sz w:val="24"/>
          <w:szCs w:val="24"/>
        </w:rPr>
        <w:t xml:space="preserve">apie III finaliści </w:t>
      </w:r>
      <w:r w:rsidR="00B104C9">
        <w:t xml:space="preserve"> wykonują zadania ortograficzne (tekst z lukami, zabawa ortograficzna) i </w:t>
      </w:r>
      <w:r w:rsidR="00EA7FF3">
        <w:t xml:space="preserve">prezentacja </w:t>
      </w:r>
      <w:r w:rsidR="00B104C9">
        <w:t xml:space="preserve"> l</w:t>
      </w:r>
      <w:r w:rsidR="00EA7FF3">
        <w:t>osowo wybranej książki.</w:t>
      </w:r>
      <w:r w:rsidR="00B104C9">
        <w:t xml:space="preserve"> 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>Serde</w:t>
      </w:r>
      <w:r w:rsidR="00206A80" w:rsidRPr="00FD3D17">
        <w:rPr>
          <w:sz w:val="24"/>
          <w:szCs w:val="24"/>
        </w:rPr>
        <w:t>cznie zapraszamy do udziału w XV</w:t>
      </w:r>
      <w:r w:rsidR="00EA7FF3">
        <w:rPr>
          <w:sz w:val="24"/>
          <w:szCs w:val="24"/>
        </w:rPr>
        <w:t>I</w:t>
      </w:r>
      <w:r w:rsidRPr="00FD3D17">
        <w:rPr>
          <w:sz w:val="24"/>
          <w:szCs w:val="24"/>
        </w:rPr>
        <w:t xml:space="preserve"> edycji naszego turnieju.</w:t>
      </w:r>
    </w:p>
    <w:p w:rsidR="00532F7C" w:rsidRPr="00FD3D17" w:rsidRDefault="00532F7C" w:rsidP="00532F7C">
      <w:pPr>
        <w:ind w:left="2124" w:firstLine="708"/>
        <w:rPr>
          <w:sz w:val="24"/>
          <w:szCs w:val="24"/>
        </w:rPr>
      </w:pPr>
      <w:r w:rsidRPr="00FD3D17">
        <w:rPr>
          <w:sz w:val="24"/>
          <w:szCs w:val="24"/>
        </w:rPr>
        <w:t>Kontakt do szkoły 209  sekretariat: tel. 22 663-55-69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  <w:t>p. Barbara Winiarska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="00206A80" w:rsidRPr="00FD3D17">
        <w:rPr>
          <w:sz w:val="24"/>
          <w:szCs w:val="24"/>
        </w:rPr>
        <w:t xml:space="preserve">p. </w:t>
      </w:r>
      <w:r w:rsidR="00FD3D17" w:rsidRPr="00FD3D17">
        <w:rPr>
          <w:sz w:val="24"/>
          <w:szCs w:val="24"/>
        </w:rPr>
        <w:t xml:space="preserve">Małgorzata Obtułowicz </w:t>
      </w:r>
    </w:p>
    <w:p w:rsidR="00532F7C" w:rsidRPr="00FD3D17" w:rsidRDefault="00532F7C" w:rsidP="00532F7C">
      <w:pPr>
        <w:rPr>
          <w:sz w:val="24"/>
          <w:szCs w:val="24"/>
        </w:rPr>
      </w:pP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  <w:r w:rsidRPr="00FD3D17">
        <w:rPr>
          <w:sz w:val="24"/>
          <w:szCs w:val="24"/>
        </w:rPr>
        <w:tab/>
      </w:r>
    </w:p>
    <w:p w:rsidR="00532F7C" w:rsidRPr="00FD3D17" w:rsidRDefault="00532F7C" w:rsidP="00532F7C">
      <w:pPr>
        <w:rPr>
          <w:sz w:val="24"/>
          <w:szCs w:val="24"/>
        </w:rPr>
      </w:pPr>
    </w:p>
    <w:p w:rsidR="00905F0B" w:rsidRPr="00FD3D17" w:rsidRDefault="00905F0B">
      <w:pPr>
        <w:rPr>
          <w:sz w:val="24"/>
          <w:szCs w:val="24"/>
        </w:rPr>
      </w:pPr>
    </w:p>
    <w:sectPr w:rsidR="00905F0B" w:rsidRPr="00FD3D17" w:rsidSect="00A5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D9D"/>
    <w:multiLevelType w:val="hybridMultilevel"/>
    <w:tmpl w:val="9F366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F7C"/>
    <w:rsid w:val="00063FC5"/>
    <w:rsid w:val="000723C6"/>
    <w:rsid w:val="00206A80"/>
    <w:rsid w:val="00304F6D"/>
    <w:rsid w:val="003B4F58"/>
    <w:rsid w:val="00445E51"/>
    <w:rsid w:val="00532F7C"/>
    <w:rsid w:val="00573622"/>
    <w:rsid w:val="00780F5E"/>
    <w:rsid w:val="008249F0"/>
    <w:rsid w:val="00905F0B"/>
    <w:rsid w:val="00A9464B"/>
    <w:rsid w:val="00B104C9"/>
    <w:rsid w:val="00B626A5"/>
    <w:rsid w:val="00C13A4A"/>
    <w:rsid w:val="00C63B6F"/>
    <w:rsid w:val="00EA7FF3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F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Keteim</cp:lastModifiedBy>
  <cp:revision>11</cp:revision>
  <dcterms:created xsi:type="dcterms:W3CDTF">2017-10-27T07:15:00Z</dcterms:created>
  <dcterms:modified xsi:type="dcterms:W3CDTF">2023-10-11T21:38:00Z</dcterms:modified>
</cp:coreProperties>
</file>