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1D2E" w:rsidRDefault="00B71D2E" w:rsidP="00A22E83">
      <w:pPr>
        <w:autoSpaceDE w:val="0"/>
        <w:spacing w:line="312" w:lineRule="auto"/>
        <w:jc w:val="center"/>
      </w:pPr>
      <w:r>
        <w:rPr>
          <w:rFonts w:cs="Times New Roman"/>
          <w:b/>
        </w:rPr>
        <w:t>Indywidualny program edukacyjno-terapeutyczny – przykład I</w:t>
      </w:r>
    </w:p>
    <w:p w:rsidR="00B71D2E" w:rsidRDefault="00B71D2E" w:rsidP="00A22E83">
      <w:pPr>
        <w:tabs>
          <w:tab w:val="left" w:pos="8115"/>
        </w:tabs>
        <w:autoSpaceDE w:val="0"/>
        <w:spacing w:line="312" w:lineRule="auto"/>
        <w:jc w:val="center"/>
      </w:pPr>
      <w:r>
        <w:rPr>
          <w:rFonts w:cs="Times New Roman"/>
          <w:i/>
          <w:sz w:val="20"/>
          <w:szCs w:val="20"/>
        </w:rPr>
        <w:t xml:space="preserve">(dotyczy okresu, na </w:t>
      </w:r>
      <w:r w:rsidR="008C1CB1">
        <w:rPr>
          <w:rFonts w:cs="Times New Roman"/>
          <w:i/>
          <w:sz w:val="20"/>
          <w:szCs w:val="20"/>
        </w:rPr>
        <w:t>który</w:t>
      </w:r>
      <w:r>
        <w:rPr>
          <w:rFonts w:cs="Times New Roman"/>
          <w:i/>
          <w:sz w:val="20"/>
          <w:szCs w:val="20"/>
        </w:rPr>
        <w:t xml:space="preserve"> wydano orzeczenie o potrzebie kształcenia specjalnego)</w:t>
      </w:r>
    </w:p>
    <w:p w:rsidR="00B71D2E" w:rsidRDefault="00B71D2E">
      <w:pPr>
        <w:autoSpaceDE w:val="0"/>
        <w:spacing w:line="276" w:lineRule="auto"/>
        <w:jc w:val="both"/>
        <w:rPr>
          <w:rFonts w:cs="Times New Roman"/>
          <w:i/>
          <w:sz w:val="20"/>
          <w:szCs w:val="20"/>
        </w:rPr>
      </w:pPr>
    </w:p>
    <w:p w:rsidR="00B71D2E" w:rsidRDefault="00A22E83" w:rsidP="008C1CB1">
      <w:pPr>
        <w:pStyle w:val="Akapitzlist"/>
        <w:tabs>
          <w:tab w:val="right" w:leader="dot" w:pos="8505"/>
        </w:tabs>
        <w:autoSpaceDE w:val="0"/>
        <w:spacing w:after="0" w:line="312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Imię i nazwisko ucznia:</w:t>
      </w:r>
      <w:r w:rsidR="00B71D2E">
        <w:rPr>
          <w:rFonts w:ascii="Times New Roman" w:hAnsi="Times New Roman" w:cs="Times New Roman"/>
          <w:sz w:val="24"/>
          <w:szCs w:val="24"/>
        </w:rPr>
        <w:t xml:space="preserve"> Jan Kowalski</w:t>
      </w:r>
    </w:p>
    <w:p w:rsidR="00B71D2E" w:rsidRDefault="00A22E83" w:rsidP="008C1CB1">
      <w:pPr>
        <w:pStyle w:val="Akapitzlist"/>
        <w:tabs>
          <w:tab w:val="right" w:leader="dot" w:pos="8505"/>
        </w:tabs>
        <w:autoSpaceDE w:val="0"/>
        <w:spacing w:after="0" w:line="312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Nazwa szkoły: </w:t>
      </w:r>
      <w:r w:rsidR="00B71D2E">
        <w:rPr>
          <w:rFonts w:ascii="Times New Roman" w:hAnsi="Times New Roman" w:cs="Times New Roman"/>
          <w:sz w:val="24"/>
          <w:szCs w:val="24"/>
        </w:rPr>
        <w:t>Szkoła Podstawowa nr …</w:t>
      </w:r>
      <w:r w:rsidR="00FE6E26">
        <w:rPr>
          <w:rFonts w:ascii="Times New Roman" w:hAnsi="Times New Roman" w:cs="Times New Roman"/>
          <w:sz w:val="24"/>
          <w:szCs w:val="24"/>
        </w:rPr>
        <w:t>………..</w:t>
      </w:r>
    </w:p>
    <w:p w:rsidR="00B71D2E" w:rsidRDefault="00B71D2E" w:rsidP="008C1CB1">
      <w:pPr>
        <w:pStyle w:val="Akapitzlist"/>
        <w:tabs>
          <w:tab w:val="right" w:leader="dot" w:pos="8505"/>
        </w:tabs>
        <w:autoSpaceDE w:val="0"/>
        <w:spacing w:after="0" w:line="312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B71D2E" w:rsidRDefault="00A22E83" w:rsidP="008C1CB1">
      <w:pPr>
        <w:pStyle w:val="Akapitzlist"/>
        <w:tabs>
          <w:tab w:val="right" w:leader="dot" w:pos="8505"/>
        </w:tabs>
        <w:autoSpaceDE w:val="0"/>
        <w:spacing w:after="0" w:line="312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Rok szkolny:</w:t>
      </w:r>
      <w:r w:rsidR="00B71D2E">
        <w:rPr>
          <w:rFonts w:ascii="Times New Roman" w:hAnsi="Times New Roman" w:cs="Times New Roman"/>
          <w:sz w:val="24"/>
          <w:szCs w:val="24"/>
        </w:rPr>
        <w:t xml:space="preserve"> 20</w:t>
      </w:r>
      <w:r w:rsidR="00FE6E26">
        <w:rPr>
          <w:rFonts w:ascii="Times New Roman" w:hAnsi="Times New Roman" w:cs="Times New Roman"/>
          <w:sz w:val="24"/>
          <w:szCs w:val="24"/>
        </w:rPr>
        <w:t>…..</w:t>
      </w:r>
      <w:r w:rsidR="00B71D2E">
        <w:rPr>
          <w:rFonts w:ascii="Times New Roman" w:hAnsi="Times New Roman" w:cs="Times New Roman"/>
          <w:sz w:val="24"/>
          <w:szCs w:val="24"/>
        </w:rPr>
        <w:t>./20</w:t>
      </w:r>
      <w:r w:rsidR="00FE6E26">
        <w:rPr>
          <w:rFonts w:ascii="Times New Roman" w:hAnsi="Times New Roman" w:cs="Times New Roman"/>
          <w:sz w:val="24"/>
          <w:szCs w:val="24"/>
        </w:rPr>
        <w:t>…….</w:t>
      </w:r>
    </w:p>
    <w:p w:rsidR="00B71D2E" w:rsidRDefault="00B71D2E" w:rsidP="008C1CB1">
      <w:pPr>
        <w:pStyle w:val="Akapitzlist"/>
        <w:tabs>
          <w:tab w:val="right" w:leader="dot" w:pos="8505"/>
        </w:tabs>
        <w:autoSpaceDE w:val="0"/>
        <w:spacing w:after="0" w:line="312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A22E83">
        <w:rPr>
          <w:rFonts w:ascii="Times New Roman" w:hAnsi="Times New Roman" w:cs="Times New Roman"/>
          <w:sz w:val="24"/>
          <w:szCs w:val="24"/>
        </w:rPr>
        <w:t xml:space="preserve">udzielania pomocy: </w:t>
      </w:r>
      <w:r>
        <w:rPr>
          <w:rFonts w:ascii="Times New Roman" w:hAnsi="Times New Roman" w:cs="Times New Roman"/>
          <w:sz w:val="24"/>
          <w:szCs w:val="24"/>
        </w:rPr>
        <w:t>rok szkolny 20</w:t>
      </w:r>
      <w:r w:rsidR="00FE6E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FE6E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D2E" w:rsidRDefault="00B71D2E" w:rsidP="008C1CB1">
      <w:pPr>
        <w:pStyle w:val="Akapitzlist"/>
        <w:tabs>
          <w:tab w:val="right" w:leader="dot" w:pos="8505"/>
        </w:tabs>
        <w:autoSpaceDE w:val="0"/>
        <w:spacing w:after="0" w:line="312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Diagnoza</w:t>
      </w:r>
      <w:r w:rsidR="008C1CB1">
        <w:rPr>
          <w:rFonts w:ascii="Times New Roman" w:hAnsi="Times New Roman" w:cs="Times New Roman"/>
          <w:sz w:val="24"/>
          <w:szCs w:val="24"/>
        </w:rPr>
        <w:t xml:space="preserve">: </w:t>
      </w:r>
      <w:r w:rsidR="00A22E83">
        <w:rPr>
          <w:rFonts w:ascii="Times New Roman" w:hAnsi="Times New Roman" w:cs="Times New Roman"/>
          <w:sz w:val="24"/>
          <w:szCs w:val="24"/>
        </w:rPr>
        <w:t>niepełnosprawność</w:t>
      </w:r>
      <w:r w:rsidR="008C1CB1">
        <w:rPr>
          <w:rFonts w:ascii="Times New Roman" w:hAnsi="Times New Roman" w:cs="Times New Roman"/>
          <w:sz w:val="24"/>
          <w:szCs w:val="24"/>
        </w:rPr>
        <w:t xml:space="preserve"> intelektualna w stopniu lekkim </w:t>
      </w:r>
      <w:r>
        <w:rPr>
          <w:rFonts w:ascii="Times New Roman" w:hAnsi="Times New Roman" w:cs="Times New Roman"/>
          <w:sz w:val="24"/>
          <w:szCs w:val="24"/>
        </w:rPr>
        <w:t>– obniżone możliwości rozwojowe ucznia. Niski poziom wiadomości podstawowych, obniżony poziom myślenia logicznego</w:t>
      </w:r>
      <w:r w:rsidR="008C1CB1">
        <w:rPr>
          <w:rFonts w:ascii="Times New Roman" w:hAnsi="Times New Roman" w:cs="Times New Roman"/>
          <w:sz w:val="24"/>
          <w:szCs w:val="24"/>
        </w:rPr>
        <w:t xml:space="preserve">, abstrakcyjnego </w:t>
      </w:r>
      <w:r w:rsidR="00A22E83">
        <w:rPr>
          <w:rFonts w:ascii="Times New Roman" w:hAnsi="Times New Roman" w:cs="Times New Roman"/>
          <w:sz w:val="24"/>
          <w:szCs w:val="24"/>
        </w:rPr>
        <w:t xml:space="preserve">i </w:t>
      </w:r>
      <w:r w:rsidR="008C1CB1">
        <w:rPr>
          <w:rFonts w:ascii="Times New Roman" w:hAnsi="Times New Roman" w:cs="Times New Roman"/>
          <w:sz w:val="24"/>
          <w:szCs w:val="24"/>
        </w:rPr>
        <w:t>przyczynowo-</w:t>
      </w:r>
      <w:r>
        <w:rPr>
          <w:rFonts w:ascii="Times New Roman" w:hAnsi="Times New Roman" w:cs="Times New Roman"/>
          <w:sz w:val="24"/>
          <w:szCs w:val="24"/>
        </w:rPr>
        <w:t xml:space="preserve">skutkowego. Obniżony poziom komunikacji werbalnej, wada wymowy – seplenienie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międzyzębowe</w:t>
      </w:r>
      <w:proofErr w:type="spellEnd"/>
      <w:r>
        <w:rPr>
          <w:rFonts w:ascii="Times New Roman" w:hAnsi="Times New Roman" w:cs="Times New Roman"/>
          <w:sz w:val="24"/>
          <w:szCs w:val="24"/>
        </w:rPr>
        <w:t>, trudności z adaptacją w nowym środowisku.</w:t>
      </w:r>
    </w:p>
    <w:p w:rsidR="00B71D2E" w:rsidRPr="008C1CB1" w:rsidRDefault="00B71D2E" w:rsidP="008C1CB1">
      <w:pPr>
        <w:spacing w:line="312" w:lineRule="auto"/>
        <w:jc w:val="both"/>
      </w:pPr>
      <w:r>
        <w:t>Zakres i sposób dostosowania wymagań edukacyjnych wynikają z programu nauczania i</w:t>
      </w:r>
      <w:r w:rsidR="00FE6E26">
        <w:t> </w:t>
      </w:r>
      <w:r>
        <w:t>indywidualnych potrzeb rozwojowych i edukacyjnych oraz możliwości psychofizycznych ucznia (przy zastosowaniu odpowiednich</w:t>
      </w:r>
      <w:r w:rsidR="008C1CB1">
        <w:t xml:space="preserve"> metod i form pracy z</w:t>
      </w:r>
      <w:r w:rsidR="00093CA7">
        <w:t xml:space="preserve"> </w:t>
      </w:r>
      <w:r w:rsidR="008C1CB1">
        <w:t>uczniem).</w:t>
      </w:r>
    </w:p>
    <w:p w:rsidR="00B71D2E" w:rsidRPr="008C1CB1" w:rsidRDefault="00B71D2E" w:rsidP="008C1CB1">
      <w:pPr>
        <w:widowControl w:val="0"/>
        <w:tabs>
          <w:tab w:val="right" w:leader="dot" w:pos="8820"/>
        </w:tabs>
        <w:autoSpaceDE w:val="0"/>
        <w:spacing w:before="200" w:after="200" w:line="276" w:lineRule="auto"/>
        <w:jc w:val="both"/>
      </w:pPr>
      <w:r>
        <w:rPr>
          <w:rFonts w:cs="Times New Roman"/>
          <w:b/>
        </w:rPr>
        <w:t>Realizowane cele edukacyjne:</w:t>
      </w:r>
    </w:p>
    <w:p w:rsidR="00B71D2E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rozwijani</w:t>
      </w:r>
      <w:r w:rsidR="008C1CB1">
        <w:t>e</w:t>
      </w:r>
      <w:r>
        <w:t xml:space="preserve"> małej i </w:t>
      </w:r>
      <w:r w:rsidR="00FE2C64">
        <w:t>wielkie</w:t>
      </w:r>
      <w:r>
        <w:t>j motoryki przez rozluźnianie napięcia mięśniowo-stawowego,</w:t>
      </w:r>
      <w:r w:rsidR="003154CA">
        <w:t xml:space="preserve"> </w:t>
      </w:r>
    </w:p>
    <w:p w:rsidR="00B71D2E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rozwijani</w:t>
      </w:r>
      <w:r w:rsidR="008C1CB1">
        <w:t>e</w:t>
      </w:r>
      <w:r>
        <w:t xml:space="preserve"> sprawności manualnej,</w:t>
      </w:r>
    </w:p>
    <w:p w:rsidR="00B71D2E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usprawniani</w:t>
      </w:r>
      <w:r w:rsidR="008C1CB1">
        <w:t>e</w:t>
      </w:r>
      <w:r>
        <w:t xml:space="preserve"> czynności manualnych i grafomotorycznych,</w:t>
      </w:r>
    </w:p>
    <w:p w:rsidR="00B71D2E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usprawniani</w:t>
      </w:r>
      <w:r w:rsidR="008C1CB1">
        <w:t>e</w:t>
      </w:r>
      <w:r>
        <w:t xml:space="preserve"> percepcji wzrokowej (ćwiczenia spostrzegania na materiale obrazkowym, literowym, abstrakcyjnym),</w:t>
      </w:r>
    </w:p>
    <w:p w:rsidR="00B71D2E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rozwijani</w:t>
      </w:r>
      <w:r w:rsidR="008C1CB1">
        <w:t>e</w:t>
      </w:r>
      <w:r>
        <w:t xml:space="preserve"> koordynacji wzrokowo-ruchowej,</w:t>
      </w:r>
    </w:p>
    <w:p w:rsidR="00B71D2E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usprawniani</w:t>
      </w:r>
      <w:r w:rsidR="008C1CB1">
        <w:t>e</w:t>
      </w:r>
      <w:r>
        <w:t xml:space="preserve"> percepcji słuchowej (analiza </w:t>
      </w:r>
      <w:r w:rsidR="006D620F">
        <w:t>oraz</w:t>
      </w:r>
      <w:r>
        <w:t xml:space="preserve"> synteza słuchowa i wzrokowa zdań, wyrazów, sylab),</w:t>
      </w:r>
    </w:p>
    <w:p w:rsidR="00B71D2E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kształtowani</w:t>
      </w:r>
      <w:r w:rsidR="008C1CB1">
        <w:t>e</w:t>
      </w:r>
      <w:r>
        <w:t xml:space="preserve"> wrażliwości słuchowej przez rozpoznawanie i odtwarzanie struktur dźwiękowych,</w:t>
      </w:r>
    </w:p>
    <w:p w:rsidR="00B71D2E" w:rsidRPr="008C1CB1" w:rsidRDefault="00B71D2E" w:rsidP="008C1CB1">
      <w:pPr>
        <w:numPr>
          <w:ilvl w:val="0"/>
          <w:numId w:val="2"/>
        </w:numPr>
        <w:spacing w:line="312" w:lineRule="auto"/>
        <w:ind w:left="714" w:hanging="357"/>
        <w:jc w:val="both"/>
      </w:pPr>
      <w:r>
        <w:t>doskonaleni</w:t>
      </w:r>
      <w:r w:rsidR="008C1CB1">
        <w:t>e</w:t>
      </w:r>
      <w:r>
        <w:t xml:space="preserve"> umiejętności matematycznych </w:t>
      </w:r>
      <w:r>
        <w:rPr>
          <w:rFonts w:cs="Times New Roman"/>
        </w:rPr>
        <w:t>–</w:t>
      </w:r>
      <w:r>
        <w:t xml:space="preserve"> liczenia i orientacji przestrzennej.</w:t>
      </w:r>
    </w:p>
    <w:p w:rsidR="00B71D2E" w:rsidRDefault="00B71D2E" w:rsidP="008C1CB1">
      <w:pPr>
        <w:widowControl w:val="0"/>
        <w:tabs>
          <w:tab w:val="right" w:leader="dot" w:pos="8820"/>
        </w:tabs>
        <w:autoSpaceDE w:val="0"/>
        <w:spacing w:before="200" w:after="200" w:line="312" w:lineRule="auto"/>
        <w:jc w:val="both"/>
      </w:pPr>
      <w:r>
        <w:rPr>
          <w:rFonts w:cs="Times New Roman"/>
          <w:b/>
        </w:rPr>
        <w:t>Realizowane cele terapeutyczne:</w:t>
      </w:r>
    </w:p>
    <w:p w:rsidR="00B71D2E" w:rsidRDefault="00B71D2E" w:rsidP="008C1CB1">
      <w:pPr>
        <w:numPr>
          <w:ilvl w:val="0"/>
          <w:numId w:val="7"/>
        </w:numPr>
        <w:spacing w:line="312" w:lineRule="auto"/>
        <w:ind w:left="714" w:hanging="357"/>
        <w:jc w:val="both"/>
      </w:pPr>
      <w:r>
        <w:t>rozwijanie sprawności komunikacji werbalnej przez rozwijanie mowy, wzbogacanie słownictwa,</w:t>
      </w:r>
    </w:p>
    <w:p w:rsidR="00B71D2E" w:rsidRDefault="00B71D2E" w:rsidP="008C1CB1">
      <w:pPr>
        <w:numPr>
          <w:ilvl w:val="0"/>
          <w:numId w:val="7"/>
        </w:numPr>
        <w:spacing w:line="312" w:lineRule="auto"/>
        <w:ind w:left="714" w:hanging="357"/>
        <w:jc w:val="both"/>
      </w:pPr>
      <w:r>
        <w:t>doskonalenie analizatora słuchowego,</w:t>
      </w:r>
    </w:p>
    <w:p w:rsidR="00B71D2E" w:rsidRDefault="00B71D2E" w:rsidP="008C1CB1">
      <w:pPr>
        <w:numPr>
          <w:ilvl w:val="0"/>
          <w:numId w:val="7"/>
        </w:numPr>
        <w:spacing w:line="312" w:lineRule="auto"/>
        <w:ind w:left="714" w:hanging="357"/>
        <w:jc w:val="both"/>
      </w:pPr>
      <w:r>
        <w:t>kształtowanie systematyczności i wytrwałości w pracy,</w:t>
      </w:r>
    </w:p>
    <w:p w:rsidR="00B71D2E" w:rsidRDefault="00B71D2E" w:rsidP="008C1CB1">
      <w:pPr>
        <w:numPr>
          <w:ilvl w:val="0"/>
          <w:numId w:val="7"/>
        </w:numPr>
        <w:spacing w:line="312" w:lineRule="auto"/>
        <w:ind w:left="714" w:hanging="357"/>
        <w:jc w:val="both"/>
      </w:pPr>
      <w:r>
        <w:t>rozwijanie sprawności manualnych,</w:t>
      </w:r>
    </w:p>
    <w:p w:rsidR="00B71D2E" w:rsidRDefault="00B71D2E" w:rsidP="008C1CB1">
      <w:pPr>
        <w:numPr>
          <w:ilvl w:val="0"/>
          <w:numId w:val="7"/>
        </w:numPr>
        <w:spacing w:line="312" w:lineRule="auto"/>
        <w:ind w:left="714" w:hanging="357"/>
        <w:jc w:val="both"/>
      </w:pPr>
      <w:r>
        <w:t>rozwijanie koordynacji wzrokowo-ruchowej,</w:t>
      </w:r>
    </w:p>
    <w:p w:rsidR="00B71D2E" w:rsidRDefault="00B71D2E" w:rsidP="00EF200B">
      <w:pPr>
        <w:numPr>
          <w:ilvl w:val="0"/>
          <w:numId w:val="7"/>
        </w:numPr>
        <w:spacing w:line="312" w:lineRule="auto"/>
        <w:ind w:left="714" w:hanging="357"/>
        <w:jc w:val="both"/>
      </w:pPr>
      <w:r>
        <w:lastRenderedPageBreak/>
        <w:t>usprawnianie procesów pamięciowych i myślenia,</w:t>
      </w:r>
    </w:p>
    <w:p w:rsidR="00B71D2E" w:rsidRPr="008C1CB1" w:rsidRDefault="00B71D2E" w:rsidP="00EF200B">
      <w:pPr>
        <w:numPr>
          <w:ilvl w:val="0"/>
          <w:numId w:val="7"/>
        </w:numPr>
        <w:spacing w:line="312" w:lineRule="auto"/>
        <w:ind w:left="714" w:hanging="357"/>
        <w:jc w:val="both"/>
      </w:pPr>
      <w:r>
        <w:t>rozwijanie zdolności koncentracji uwagi.</w:t>
      </w:r>
    </w:p>
    <w:p w:rsidR="00B71D2E" w:rsidRPr="008C1CB1" w:rsidRDefault="00B71D2E" w:rsidP="008C1CB1">
      <w:pPr>
        <w:keepNext/>
        <w:keepLines/>
        <w:autoSpaceDE w:val="0"/>
        <w:spacing w:before="200" w:after="200" w:line="312" w:lineRule="auto"/>
        <w:jc w:val="both"/>
      </w:pPr>
      <w:r>
        <w:rPr>
          <w:rFonts w:cs="Times New Roman"/>
          <w:b/>
        </w:rPr>
        <w:t xml:space="preserve">Realizacja celów wychowawczych: </w:t>
      </w:r>
    </w:p>
    <w:p w:rsidR="00B71D2E" w:rsidRDefault="00B71D2E" w:rsidP="008C1CB1">
      <w:pPr>
        <w:keepNext/>
        <w:keepLines/>
        <w:numPr>
          <w:ilvl w:val="0"/>
          <w:numId w:val="4"/>
        </w:numPr>
        <w:autoSpaceDE w:val="0"/>
        <w:spacing w:line="312" w:lineRule="auto"/>
        <w:ind w:left="714" w:hanging="357"/>
        <w:jc w:val="both"/>
      </w:pPr>
      <w:r>
        <w:rPr>
          <w:rFonts w:cs="Times New Roman"/>
        </w:rPr>
        <w:t>kształtowanie umiejętności współdziałania</w:t>
      </w:r>
      <w:r w:rsidR="008C1CB1">
        <w:rPr>
          <w:rFonts w:cs="Times New Roman"/>
        </w:rPr>
        <w:t xml:space="preserve"> (nawi</w:t>
      </w:r>
      <w:r w:rsidR="00125F84">
        <w:rPr>
          <w:rFonts w:cs="Times New Roman"/>
        </w:rPr>
        <w:t>ązywanie relacji rówieśniczej i</w:t>
      </w:r>
      <w:r w:rsidR="00FE6E26">
        <w:rPr>
          <w:rFonts w:cs="Times New Roman"/>
        </w:rPr>
        <w:t> </w:t>
      </w:r>
      <w:r w:rsidR="008C1CB1">
        <w:rPr>
          <w:rFonts w:cs="Times New Roman"/>
        </w:rPr>
        <w:t xml:space="preserve">współdziałania z grupą </w:t>
      </w:r>
      <w:r w:rsidR="00DC6691">
        <w:rPr>
          <w:rFonts w:cs="Times New Roman"/>
        </w:rPr>
        <w:t>rówieśniczą</w:t>
      </w:r>
      <w:r w:rsidR="008C1CB1">
        <w:rPr>
          <w:rFonts w:cs="Times New Roman"/>
        </w:rPr>
        <w:t>)</w:t>
      </w:r>
      <w:r>
        <w:rPr>
          <w:rFonts w:cs="Times New Roman"/>
        </w:rPr>
        <w:t xml:space="preserve"> w grupie,</w:t>
      </w:r>
    </w:p>
    <w:p w:rsidR="00CC58AD" w:rsidRPr="00CC58AD" w:rsidRDefault="00B71D2E" w:rsidP="00CC58AD">
      <w:pPr>
        <w:keepNext/>
        <w:keepLines/>
        <w:numPr>
          <w:ilvl w:val="0"/>
          <w:numId w:val="4"/>
        </w:numPr>
        <w:autoSpaceDE w:val="0"/>
        <w:spacing w:line="312" w:lineRule="auto"/>
        <w:ind w:left="714" w:hanging="357"/>
        <w:jc w:val="both"/>
        <w:rPr>
          <w:rStyle w:val="Odwoaniedokomentarza"/>
          <w:sz w:val="24"/>
          <w:szCs w:val="24"/>
        </w:rPr>
      </w:pPr>
      <w:r>
        <w:rPr>
          <w:rFonts w:cs="Times New Roman"/>
        </w:rPr>
        <w:t>doskonalenie umiejętności nawiązywania kontaktów z rówieśnikami</w:t>
      </w:r>
      <w:r w:rsidR="008C1CB1">
        <w:rPr>
          <w:rFonts w:cs="Times New Roman"/>
        </w:rPr>
        <w:t xml:space="preserve"> (podnoszenie kompetencji w zakresie komunikacji interpersonalnej)</w:t>
      </w:r>
      <w:r>
        <w:rPr>
          <w:rFonts w:cs="Times New Roman"/>
        </w:rPr>
        <w:t>.</w:t>
      </w:r>
    </w:p>
    <w:p w:rsidR="00B71D2E" w:rsidRDefault="00CC58AD" w:rsidP="00944060">
      <w:pPr>
        <w:keepNext/>
        <w:keepLines/>
        <w:autoSpaceDE w:val="0"/>
        <w:spacing w:before="200" w:after="200" w:line="312" w:lineRule="auto"/>
        <w:jc w:val="both"/>
      </w:pPr>
      <w:r>
        <w:rPr>
          <w:rFonts w:cs="Times New Roman"/>
        </w:rPr>
        <w:t xml:space="preserve"> </w:t>
      </w:r>
      <w:r w:rsidR="00B71D2E">
        <w:rPr>
          <w:rFonts w:cs="Times New Roman"/>
        </w:rPr>
        <w:t>Wprowadzone modyfikacje, data modyfikacji – wrzesień 20...</w:t>
      </w:r>
      <w:r w:rsidR="00FE2C64">
        <w:rPr>
          <w:rFonts w:cs="Times New Roman"/>
        </w:rPr>
        <w:t>...</w:t>
      </w:r>
      <w:r w:rsidR="00B71D2E">
        <w:rPr>
          <w:rFonts w:cs="Times New Roman"/>
        </w:rPr>
        <w:t xml:space="preserve"> </w:t>
      </w:r>
    </w:p>
    <w:p w:rsidR="00B71D2E" w:rsidRPr="00C21A3E" w:rsidRDefault="00B71D2E" w:rsidP="00944060">
      <w:pPr>
        <w:pStyle w:val="Akapitzlist"/>
        <w:numPr>
          <w:ilvl w:val="0"/>
          <w:numId w:val="14"/>
        </w:numPr>
        <w:autoSpaceDE w:val="0"/>
        <w:spacing w:after="0" w:line="312" w:lineRule="auto"/>
        <w:jc w:val="both"/>
        <w:rPr>
          <w:sz w:val="24"/>
          <w:szCs w:val="24"/>
        </w:rPr>
      </w:pPr>
      <w:r w:rsidRPr="00C21A3E">
        <w:rPr>
          <w:rFonts w:ascii="Times New Roman" w:hAnsi="Times New Roman" w:cs="Times New Roman"/>
          <w:sz w:val="24"/>
          <w:szCs w:val="24"/>
        </w:rPr>
        <w:t>Rodzaj i zakres zintegrowanych działań nauczycieli i specjalistów prowadzących zajęcia z</w:t>
      </w:r>
      <w:r w:rsidR="00FF6EBE">
        <w:rPr>
          <w:rFonts w:ascii="Times New Roman" w:hAnsi="Times New Roman" w:cs="Times New Roman"/>
          <w:sz w:val="24"/>
          <w:szCs w:val="24"/>
        </w:rPr>
        <w:t xml:space="preserve"> </w:t>
      </w:r>
      <w:r w:rsidRPr="00C21A3E">
        <w:rPr>
          <w:rFonts w:ascii="Times New Roman" w:hAnsi="Times New Roman" w:cs="Times New Roman"/>
          <w:sz w:val="24"/>
          <w:szCs w:val="24"/>
        </w:rPr>
        <w:t>uczniem o charakterze rewalidacyjnym (dla ucznia niepełnosprawnego)</w:t>
      </w:r>
      <w:r w:rsidR="002D2F9F">
        <w:rPr>
          <w:rFonts w:ascii="Times New Roman" w:hAnsi="Times New Roman" w:cs="Times New Roman"/>
          <w:sz w:val="24"/>
          <w:szCs w:val="24"/>
        </w:rPr>
        <w:t>:</w:t>
      </w:r>
    </w:p>
    <w:p w:rsidR="00C21A3E" w:rsidRPr="00C21A3E" w:rsidRDefault="00C21A3E" w:rsidP="00125F84">
      <w:pPr>
        <w:pStyle w:val="Tekstkomentarza"/>
        <w:numPr>
          <w:ilvl w:val="0"/>
          <w:numId w:val="12"/>
        </w:num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21A3E">
        <w:rPr>
          <w:sz w:val="24"/>
          <w:szCs w:val="24"/>
        </w:rPr>
        <w:t>ykorzystanie do nauki czytania podczas zajęć lekcyjnych tekstów wykorzystujących metodę 18 struktur wyrazowych</w:t>
      </w:r>
      <w:r>
        <w:rPr>
          <w:sz w:val="24"/>
          <w:szCs w:val="24"/>
        </w:rPr>
        <w:t>,</w:t>
      </w:r>
    </w:p>
    <w:p w:rsidR="00C21A3E" w:rsidRPr="00C21A3E" w:rsidRDefault="00C21A3E" w:rsidP="00125F84">
      <w:pPr>
        <w:pStyle w:val="Tekstkomentarza"/>
        <w:numPr>
          <w:ilvl w:val="0"/>
          <w:numId w:val="12"/>
        </w:num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21A3E">
        <w:rPr>
          <w:sz w:val="24"/>
          <w:szCs w:val="24"/>
        </w:rPr>
        <w:t xml:space="preserve">trwalanie nabytych umiejętności w zakresie komunikacji interpersonalnej przez stosowanie aktywnych metod słuchania oraz </w:t>
      </w:r>
      <w:r w:rsidR="00125F84">
        <w:rPr>
          <w:sz w:val="24"/>
          <w:szCs w:val="24"/>
        </w:rPr>
        <w:t>komunikatu „ja” podczas pracy z</w:t>
      </w:r>
      <w:r w:rsidR="00FE6E26">
        <w:rPr>
          <w:sz w:val="24"/>
          <w:szCs w:val="24"/>
        </w:rPr>
        <w:t> </w:t>
      </w:r>
      <w:r w:rsidRPr="00C21A3E">
        <w:rPr>
          <w:sz w:val="24"/>
          <w:szCs w:val="24"/>
        </w:rPr>
        <w:t>dzieckiem na zajęciach lekcyjnych</w:t>
      </w:r>
      <w:r>
        <w:rPr>
          <w:sz w:val="24"/>
          <w:szCs w:val="24"/>
        </w:rPr>
        <w:t>,</w:t>
      </w:r>
    </w:p>
    <w:p w:rsidR="00C21A3E" w:rsidRPr="00C21A3E" w:rsidRDefault="00C21A3E" w:rsidP="00944060">
      <w:pPr>
        <w:pStyle w:val="Tekstkomentarza"/>
        <w:numPr>
          <w:ilvl w:val="0"/>
          <w:numId w:val="12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C21A3E">
        <w:rPr>
          <w:sz w:val="24"/>
          <w:szCs w:val="24"/>
        </w:rPr>
        <w:t>ykorzystanie metody edukacyjnej Paula Dennisona do ćwiczeń śródlekcyjnych</w:t>
      </w:r>
      <w:r w:rsidR="00125F84">
        <w:rPr>
          <w:sz w:val="24"/>
          <w:szCs w:val="24"/>
        </w:rPr>
        <w:t>,</w:t>
      </w:r>
    </w:p>
    <w:p w:rsidR="00B71D2E" w:rsidRPr="00944060" w:rsidRDefault="00C21A3E" w:rsidP="00944060">
      <w:pPr>
        <w:pStyle w:val="Akapitzlist"/>
        <w:numPr>
          <w:ilvl w:val="0"/>
          <w:numId w:val="12"/>
        </w:numPr>
        <w:autoSpaceDE w:val="0"/>
        <w:spacing w:after="0" w:line="312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1D2E" w:rsidRPr="00C21A3E">
        <w:rPr>
          <w:rFonts w:ascii="Times New Roman" w:hAnsi="Times New Roman" w:cs="Times New Roman"/>
          <w:sz w:val="24"/>
          <w:szCs w:val="24"/>
        </w:rPr>
        <w:t>ormy i metody pracy z uczniem.</w:t>
      </w:r>
    </w:p>
    <w:p w:rsidR="00B71D2E" w:rsidRDefault="00B71D2E" w:rsidP="00944060">
      <w:pPr>
        <w:pStyle w:val="Akapitzlist"/>
        <w:autoSpaceDE w:val="0"/>
        <w:spacing w:before="200" w:line="312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Praca indywidualna – do</w:t>
      </w:r>
      <w:r w:rsidR="00704DFE">
        <w:rPr>
          <w:rFonts w:ascii="Times New Roman" w:hAnsi="Times New Roman" w:cs="Times New Roman"/>
          <w:sz w:val="24"/>
          <w:szCs w:val="24"/>
        </w:rPr>
        <w:t>pasowanie</w:t>
      </w:r>
      <w:r>
        <w:rPr>
          <w:rFonts w:ascii="Times New Roman" w:hAnsi="Times New Roman" w:cs="Times New Roman"/>
          <w:sz w:val="24"/>
          <w:szCs w:val="24"/>
        </w:rPr>
        <w:t xml:space="preserve"> ćwiczeń</w:t>
      </w:r>
      <w:r w:rsidR="00C21A3E">
        <w:rPr>
          <w:rFonts w:ascii="Times New Roman" w:hAnsi="Times New Roman" w:cs="Times New Roman"/>
          <w:sz w:val="24"/>
          <w:szCs w:val="24"/>
        </w:rPr>
        <w:t xml:space="preserve"> dostosowanych do możliwości intelektualnych ucznia, stosowanie materiału poglądowego do tłumaczenia instrukcji ich wykonywania;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2D2F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czytania</w:t>
      </w:r>
      <w:r w:rsidR="00C21A3E">
        <w:rPr>
          <w:rFonts w:ascii="Times New Roman" w:hAnsi="Times New Roman" w:cs="Times New Roman"/>
          <w:sz w:val="24"/>
          <w:szCs w:val="24"/>
        </w:rPr>
        <w:t xml:space="preserve"> </w:t>
      </w:r>
      <w:r w:rsidR="00C21A3E" w:rsidRPr="00C21A3E">
        <w:rPr>
          <w:rFonts w:ascii="Times New Roman" w:hAnsi="Times New Roman" w:cs="Times New Roman"/>
          <w:bCs/>
          <w:iCs/>
          <w:sz w:val="24"/>
          <w:szCs w:val="24"/>
        </w:rPr>
        <w:t>– wykorzystywanie</w:t>
      </w:r>
      <w:r w:rsidR="00C21A3E">
        <w:rPr>
          <w:bCs/>
          <w:iCs/>
          <w:sz w:val="24"/>
          <w:szCs w:val="24"/>
        </w:rPr>
        <w:t xml:space="preserve"> </w:t>
      </w:r>
      <w:r w:rsidR="00C21A3E" w:rsidRPr="00C21A3E">
        <w:rPr>
          <w:rFonts w:ascii="Times New Roman" w:hAnsi="Times New Roman" w:cs="Times New Roman"/>
          <w:bCs/>
          <w:iCs/>
          <w:sz w:val="24"/>
          <w:szCs w:val="24"/>
        </w:rPr>
        <w:t>tekstów na</w:t>
      </w:r>
      <w:r w:rsidR="00C21A3E">
        <w:rPr>
          <w:rFonts w:ascii="Times New Roman" w:hAnsi="Times New Roman" w:cs="Times New Roman"/>
          <w:bCs/>
          <w:iCs/>
          <w:sz w:val="24"/>
          <w:szCs w:val="24"/>
        </w:rPr>
        <w:t xml:space="preserve">pisanych metodą 18 struktur </w:t>
      </w:r>
      <w:r w:rsidR="00600246">
        <w:rPr>
          <w:rFonts w:ascii="Times New Roman" w:hAnsi="Times New Roman" w:cs="Times New Roman"/>
          <w:bCs/>
          <w:iCs/>
          <w:sz w:val="24"/>
          <w:szCs w:val="24"/>
        </w:rPr>
        <w:t>wyrazowych do nauki czytania oraz tekstów poleceń i zadań matematycznych</w:t>
      </w:r>
      <w:r w:rsidRPr="00C21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opracowanie indywidualnych kart pracy.</w:t>
      </w:r>
    </w:p>
    <w:p w:rsidR="00B71D2E" w:rsidRDefault="00B71D2E" w:rsidP="00944060">
      <w:pPr>
        <w:pStyle w:val="Akapitzlist"/>
        <w:autoSpaceDE w:val="0"/>
        <w:spacing w:before="20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zespołowa </w:t>
      </w:r>
      <w:r w:rsidR="00600246" w:rsidRPr="00600246">
        <w:rPr>
          <w:rFonts w:ascii="Times New Roman" w:hAnsi="Times New Roman" w:cs="Times New Roman"/>
          <w:sz w:val="24"/>
          <w:szCs w:val="24"/>
        </w:rPr>
        <w:t>–</w:t>
      </w:r>
      <w:r w:rsidR="00600246">
        <w:rPr>
          <w:rFonts w:ascii="Times New Roman" w:hAnsi="Times New Roman" w:cs="Times New Roman"/>
          <w:sz w:val="24"/>
          <w:szCs w:val="24"/>
        </w:rPr>
        <w:t xml:space="preserve"> </w:t>
      </w:r>
      <w:r w:rsidR="00125F84">
        <w:rPr>
          <w:rFonts w:ascii="Times New Roman" w:hAnsi="Times New Roman" w:cs="Times New Roman"/>
          <w:sz w:val="24"/>
          <w:szCs w:val="24"/>
        </w:rPr>
        <w:t>włączanie ucznia do pracy w grupie zróżnicowanej pod względem możliwości intelektualnych podczas pracy zespołowej.</w:t>
      </w:r>
    </w:p>
    <w:p w:rsidR="00B71D2E" w:rsidRPr="00944060" w:rsidRDefault="00B71D2E" w:rsidP="00944060">
      <w:pPr>
        <w:pStyle w:val="Akapitzlist"/>
        <w:autoSpaceDE w:val="0"/>
        <w:spacing w:before="200" w:line="312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Stosowane metody pracy – aktywizujące, praktyczne działania, konkretne zadania dostosowane do potrzeb</w:t>
      </w:r>
      <w:r w:rsidR="00DC6691">
        <w:rPr>
          <w:rFonts w:ascii="Times New Roman" w:hAnsi="Times New Roman" w:cs="Times New Roman"/>
          <w:sz w:val="24"/>
          <w:szCs w:val="24"/>
        </w:rPr>
        <w:t xml:space="preserve"> i </w:t>
      </w:r>
      <w:r w:rsidR="00171BA7">
        <w:rPr>
          <w:rFonts w:ascii="Times New Roman" w:hAnsi="Times New Roman" w:cs="Times New Roman"/>
          <w:sz w:val="24"/>
          <w:szCs w:val="24"/>
        </w:rPr>
        <w:t>możliwości</w:t>
      </w:r>
      <w:r w:rsidR="00944060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B71D2E" w:rsidRPr="00944060" w:rsidRDefault="00B71D2E" w:rsidP="00944060">
      <w:pPr>
        <w:pStyle w:val="Akapitzlist"/>
        <w:autoSpaceDE w:val="0"/>
        <w:spacing w:before="200" w:line="312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W pracy z uczniem warto wykorzystać:</w:t>
      </w:r>
    </w:p>
    <w:p w:rsidR="00B71D2E" w:rsidRDefault="00B71D2E" w:rsidP="00E9350D">
      <w:pPr>
        <w:pStyle w:val="Akapitzlist"/>
        <w:numPr>
          <w:ilvl w:val="0"/>
          <w:numId w:val="3"/>
        </w:numPr>
        <w:autoSpaceDE w:val="0"/>
        <w:spacing w:after="0" w:line="312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elementy metody ruchu rozwijającego Weroniki Sherborne,</w:t>
      </w:r>
    </w:p>
    <w:p w:rsidR="00B71D2E" w:rsidRDefault="00B71D2E" w:rsidP="00E9350D">
      <w:pPr>
        <w:pStyle w:val="Akapitzlist"/>
        <w:numPr>
          <w:ilvl w:val="0"/>
          <w:numId w:val="3"/>
        </w:numPr>
        <w:autoSpaceDE w:val="0"/>
        <w:spacing w:after="0" w:line="312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elementy pedagogiki zabawy,</w:t>
      </w:r>
    </w:p>
    <w:p w:rsidR="00B71D2E" w:rsidRDefault="00B71D2E" w:rsidP="00E9350D">
      <w:pPr>
        <w:pStyle w:val="Akapitzlist"/>
        <w:numPr>
          <w:ilvl w:val="0"/>
          <w:numId w:val="3"/>
        </w:numPr>
        <w:autoSpaceDE w:val="0"/>
        <w:spacing w:after="0" w:line="312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muzykoterapię,</w:t>
      </w:r>
    </w:p>
    <w:p w:rsidR="00B71D2E" w:rsidRDefault="00B71D2E" w:rsidP="00E9350D">
      <w:pPr>
        <w:pStyle w:val="Akapitzlist"/>
        <w:numPr>
          <w:ilvl w:val="0"/>
          <w:numId w:val="3"/>
        </w:numPr>
        <w:autoSpaceDE w:val="0"/>
        <w:spacing w:after="0" w:line="312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elementy metody dobrego startu wg Marty Bogdanowicz,</w:t>
      </w:r>
    </w:p>
    <w:p w:rsidR="00B71D2E" w:rsidRDefault="00B71D2E" w:rsidP="00E9350D">
      <w:pPr>
        <w:pStyle w:val="Akapitzlist"/>
        <w:numPr>
          <w:ilvl w:val="0"/>
          <w:numId w:val="3"/>
        </w:numPr>
        <w:autoSpaceDE w:val="0"/>
        <w:spacing w:after="0" w:line="312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elementy kinezjologii edukacyjnej Paula Dennisona,</w:t>
      </w:r>
    </w:p>
    <w:p w:rsidR="00B71D2E" w:rsidRDefault="00B71D2E" w:rsidP="00E9350D">
      <w:pPr>
        <w:pStyle w:val="Akapitzlist"/>
        <w:numPr>
          <w:ilvl w:val="0"/>
          <w:numId w:val="3"/>
        </w:numPr>
        <w:autoSpaceDE w:val="0"/>
        <w:spacing w:after="0" w:line="312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elementy metody 18 struktur wyrazowych.</w:t>
      </w:r>
    </w:p>
    <w:p w:rsidR="00B71D2E" w:rsidRPr="00944060" w:rsidRDefault="00B71D2E" w:rsidP="00944060">
      <w:pPr>
        <w:pStyle w:val="Akapitzlist"/>
        <w:autoSpaceDE w:val="0"/>
        <w:spacing w:before="200" w:line="312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Należy również wykorzystywać materiał obrazkowy.</w:t>
      </w:r>
    </w:p>
    <w:p w:rsidR="00B71D2E" w:rsidRPr="00A27C98" w:rsidRDefault="00B71D2E">
      <w:pPr>
        <w:pStyle w:val="Akapitzlist"/>
        <w:numPr>
          <w:ilvl w:val="0"/>
          <w:numId w:val="14"/>
        </w:numPr>
        <w:autoSpaceDE w:val="0"/>
        <w:spacing w:before="200" w:line="312" w:lineRule="auto"/>
        <w:jc w:val="both"/>
        <w:rPr>
          <w:strike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Formy, okres udzielania pomocy psychologiczno-pedagogicznej, wymiar godzin</w:t>
      </w:r>
      <w:r w:rsidR="002D2F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2E" w:rsidRDefault="00B71D2E" w:rsidP="00944060">
      <w:pPr>
        <w:pStyle w:val="Akapitzlist"/>
        <w:autoSpaceDE w:val="0"/>
        <w:spacing w:before="200" w:line="312" w:lineRule="auto"/>
        <w:ind w:left="0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Zajęcia specjalistyczne</w:t>
      </w:r>
    </w:p>
    <w:p w:rsidR="00B71D2E" w:rsidRDefault="00B71D2E">
      <w:pPr>
        <w:pStyle w:val="Akapitzlist"/>
        <w:autoSpaceDE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8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1"/>
        <w:gridCol w:w="3131"/>
        <w:gridCol w:w="2986"/>
      </w:tblGrid>
      <w:tr w:rsidR="00B71D2E" w:rsidTr="00990488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D2E" w:rsidRDefault="00B71D2E" w:rsidP="00990488">
            <w:pPr>
              <w:pStyle w:val="Zawartotabeli"/>
              <w:spacing w:line="312" w:lineRule="auto"/>
              <w:jc w:val="center"/>
            </w:pPr>
            <w:r>
              <w:rPr>
                <w:rFonts w:cs="Times New Roman"/>
                <w:b/>
              </w:rPr>
              <w:t>Forma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D2E" w:rsidRDefault="00B71D2E" w:rsidP="00990488">
            <w:pPr>
              <w:pStyle w:val="Zawartotabeli"/>
              <w:spacing w:line="312" w:lineRule="auto"/>
              <w:jc w:val="center"/>
            </w:pPr>
            <w:r>
              <w:rPr>
                <w:rFonts w:cs="Times New Roman"/>
                <w:b/>
              </w:rPr>
              <w:t>Okres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D2E" w:rsidRDefault="00B71D2E" w:rsidP="00990488">
            <w:pPr>
              <w:pStyle w:val="Zawartotabeli"/>
              <w:spacing w:line="312" w:lineRule="auto"/>
              <w:jc w:val="center"/>
            </w:pPr>
            <w:r>
              <w:rPr>
                <w:rFonts w:cs="Times New Roman"/>
                <w:b/>
              </w:rPr>
              <w:t>Wymiar godzin</w:t>
            </w:r>
          </w:p>
        </w:tc>
      </w:tr>
      <w:tr w:rsidR="00B71D2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74D" w:rsidRDefault="00B71D2E" w:rsidP="00944060">
            <w:pPr>
              <w:pStyle w:val="Zawartotabeli"/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Terapia logopedyczna</w:t>
            </w:r>
            <w:r w:rsidR="00AA474D">
              <w:rPr>
                <w:rFonts w:cs="Times New Roman"/>
              </w:rPr>
              <w:t xml:space="preserve"> </w:t>
            </w:r>
          </w:p>
          <w:p w:rsidR="00B71D2E" w:rsidRDefault="00AA474D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>(w ramach zajęć rewalidacyjnych)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 xml:space="preserve">Do uzyskania sprawności wymowy i wyeliminowania seplenienia </w:t>
            </w:r>
            <w:proofErr w:type="spellStart"/>
            <w:r>
              <w:rPr>
                <w:rFonts w:cs="Times New Roman"/>
              </w:rPr>
              <w:t>międzyzębowego</w:t>
            </w:r>
            <w:proofErr w:type="spellEnd"/>
            <w:r>
              <w:rPr>
                <w:rFonts w:cs="Times New Roman"/>
              </w:rPr>
              <w:t xml:space="preserve"> – cały rok szkolny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>2 razy w tygodniu po 30 minut</w:t>
            </w:r>
          </w:p>
        </w:tc>
      </w:tr>
      <w:tr w:rsidR="00B71D2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>Zajęcia korekcyjno-kompensacyjne – usprawnianie percepcji wzrokowej, słuchowej i</w:t>
            </w:r>
            <w:r w:rsidR="00FE6E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koordynacji wzrokowo-ruchowej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 xml:space="preserve">Rok szkolny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2E" w:rsidRDefault="00AA474D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>1</w:t>
            </w:r>
            <w:r w:rsidR="00B71D2E">
              <w:rPr>
                <w:rFonts w:cs="Times New Roman"/>
              </w:rPr>
              <w:t xml:space="preserve"> raz w tygodniu po 45 minut</w:t>
            </w:r>
          </w:p>
        </w:tc>
      </w:tr>
      <w:tr w:rsidR="00B71D2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>Konsultacje z</w:t>
            </w:r>
            <w:r w:rsidR="00FE6E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psychologiem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 xml:space="preserve">Rok szkolny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pStyle w:val="Zawartotabeli"/>
              <w:spacing w:line="312" w:lineRule="auto"/>
            </w:pPr>
            <w:r>
              <w:rPr>
                <w:rFonts w:cs="Times New Roman"/>
              </w:rPr>
              <w:t xml:space="preserve">1 raz w tygodniu – </w:t>
            </w:r>
            <w:r w:rsidR="00AA474D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0 minut </w:t>
            </w:r>
          </w:p>
        </w:tc>
      </w:tr>
      <w:tr w:rsidR="00B71D2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autoSpaceDE w:val="0"/>
              <w:spacing w:line="312" w:lineRule="auto"/>
            </w:pPr>
            <w:r>
              <w:rPr>
                <w:rFonts w:cs="Times New Roman"/>
              </w:rPr>
              <w:t>Zajęcia z</w:t>
            </w:r>
            <w:r w:rsidR="006D620F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oligofrenopedagogiem</w:t>
            </w:r>
            <w:proofErr w:type="spellEnd"/>
            <w:r>
              <w:rPr>
                <w:rFonts w:cs="Times New Roman"/>
              </w:rPr>
              <w:t xml:space="preserve"> </w:t>
            </w:r>
            <w:r w:rsidR="00FE6E26">
              <w:rPr>
                <w:rFonts w:cs="Times New Roman"/>
              </w:rPr>
              <w:t>(w </w:t>
            </w:r>
            <w:r w:rsidR="00AA474D">
              <w:rPr>
                <w:rFonts w:cs="Times New Roman"/>
              </w:rPr>
              <w:t>ramach zajęć rewalidacyjnych)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autoSpaceDE w:val="0"/>
              <w:spacing w:line="312" w:lineRule="auto"/>
            </w:pPr>
            <w:r>
              <w:rPr>
                <w:rFonts w:cs="Times New Roman"/>
              </w:rPr>
              <w:t xml:space="preserve">Rok szkolny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2E" w:rsidRDefault="00B71D2E" w:rsidP="00944060">
            <w:pPr>
              <w:autoSpaceDE w:val="0"/>
              <w:spacing w:line="312" w:lineRule="auto"/>
            </w:pPr>
            <w:r>
              <w:rPr>
                <w:rFonts w:cs="Times New Roman"/>
              </w:rPr>
              <w:t xml:space="preserve">2 razy w tygodniu – po </w:t>
            </w:r>
            <w:r w:rsidR="00AA474D"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minut</w:t>
            </w:r>
          </w:p>
        </w:tc>
      </w:tr>
    </w:tbl>
    <w:p w:rsidR="00B71D2E" w:rsidRDefault="00B71D2E">
      <w:pPr>
        <w:autoSpaceDE w:val="0"/>
        <w:spacing w:line="276" w:lineRule="auto"/>
        <w:jc w:val="both"/>
        <w:rPr>
          <w:rFonts w:cs="Times New Roman"/>
        </w:rPr>
      </w:pPr>
    </w:p>
    <w:p w:rsidR="00B71D2E" w:rsidRPr="00944060" w:rsidRDefault="00B71D2E" w:rsidP="00990488">
      <w:pPr>
        <w:pStyle w:val="Akapitzlist"/>
        <w:numPr>
          <w:ilvl w:val="0"/>
          <w:numId w:val="14"/>
        </w:numPr>
        <w:autoSpaceDE w:val="0"/>
        <w:spacing w:after="0" w:line="312" w:lineRule="auto"/>
        <w:ind w:hanging="357"/>
        <w:jc w:val="both"/>
      </w:pPr>
      <w:r>
        <w:rPr>
          <w:rFonts w:ascii="Times New Roman" w:hAnsi="Times New Roman" w:cs="Times New Roman"/>
          <w:sz w:val="24"/>
          <w:szCs w:val="24"/>
        </w:rPr>
        <w:t>Działania wspierające rodziców ucznia oraz zakres współpracy z poradniami psychologiczno-pedagogicznymi, w tym poradniami specjalistycznymi, placówkami doskonalenia nauczycieli, organizacjami pozarządowymi oraz innymi instytucjami działającymi na rzecz rodziny, dzieci i młodzieży:</w:t>
      </w:r>
    </w:p>
    <w:p w:rsidR="00B71D2E" w:rsidRPr="00944060" w:rsidRDefault="00B71D2E" w:rsidP="00FE6E26">
      <w:pPr>
        <w:pStyle w:val="Akapitzlist"/>
        <w:numPr>
          <w:ilvl w:val="0"/>
          <w:numId w:val="5"/>
        </w:numPr>
        <w:tabs>
          <w:tab w:val="clear" w:pos="-76"/>
          <w:tab w:val="num" w:pos="343"/>
        </w:tabs>
        <w:autoSpaceDE w:val="0"/>
        <w:spacing w:before="200" w:after="0" w:line="312" w:lineRule="auto"/>
        <w:ind w:left="1065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porady dla rodziców udzielane przez specjalistów w zakresie wspomagania ucznia – podejmowanie działań w domu,</w:t>
      </w:r>
    </w:p>
    <w:p w:rsidR="00944060" w:rsidRPr="00944060" w:rsidRDefault="00944060" w:rsidP="00FE6E26">
      <w:pPr>
        <w:pStyle w:val="Akapitzlist"/>
        <w:numPr>
          <w:ilvl w:val="0"/>
          <w:numId w:val="5"/>
        </w:numPr>
        <w:tabs>
          <w:tab w:val="clear" w:pos="-76"/>
          <w:tab w:val="num" w:pos="345"/>
        </w:tabs>
        <w:autoSpaceDE w:val="0"/>
        <w:spacing w:after="0" w:line="312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4060">
        <w:rPr>
          <w:rFonts w:ascii="Times New Roman" w:hAnsi="Times New Roman" w:cs="Times New Roman"/>
          <w:sz w:val="24"/>
          <w:szCs w:val="24"/>
        </w:rPr>
        <w:t xml:space="preserve">uczestnictwo </w:t>
      </w:r>
      <w:r>
        <w:rPr>
          <w:rFonts w:ascii="Times New Roman" w:hAnsi="Times New Roman" w:cs="Times New Roman"/>
          <w:sz w:val="24"/>
          <w:szCs w:val="24"/>
        </w:rPr>
        <w:t>rodziców w warsztatach podnoszących kompetencje wychowawcze „Szkoła dla rodziców i wychowawców”,</w:t>
      </w:r>
    </w:p>
    <w:p w:rsidR="00B71D2E" w:rsidRPr="00A22E83" w:rsidRDefault="00B71D2E" w:rsidP="00FE6E26">
      <w:pPr>
        <w:pStyle w:val="Akapitzlist"/>
        <w:numPr>
          <w:ilvl w:val="0"/>
          <w:numId w:val="5"/>
        </w:numPr>
        <w:tabs>
          <w:tab w:val="clear" w:pos="-76"/>
          <w:tab w:val="num" w:pos="345"/>
        </w:tabs>
        <w:autoSpaceDE w:val="0"/>
        <w:spacing w:after="0" w:line="312" w:lineRule="auto"/>
        <w:ind w:left="1065" w:hanging="357"/>
        <w:jc w:val="both"/>
      </w:pPr>
      <w:r w:rsidRPr="003630E2">
        <w:rPr>
          <w:rFonts w:ascii="Times New Roman" w:hAnsi="Times New Roman" w:cs="Times New Roman"/>
          <w:sz w:val="24"/>
          <w:szCs w:val="24"/>
        </w:rPr>
        <w:t>współpraca z przedstawicielami poradni w ramach zespołu pomocy psychologiczno-pedagogicznej.</w:t>
      </w:r>
    </w:p>
    <w:p w:rsidR="00B71D2E" w:rsidRDefault="00B71D2E" w:rsidP="00A22E83">
      <w:pPr>
        <w:pStyle w:val="Akapitzlist"/>
        <w:autoSpaceDE w:val="0"/>
        <w:spacing w:before="200" w:after="0" w:line="312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Zajęcia rewalidacyjne, resocjalizacyjne, socjoterapeutyczne odpowiednie ze względu na indywidualne potrzeby rozwojowe i edukacyjne oraz możliwości psychofizyczne ucznia.</w:t>
      </w:r>
    </w:p>
    <w:p w:rsidR="00B71D2E" w:rsidRDefault="00B71D2E">
      <w:pPr>
        <w:spacing w:line="276" w:lineRule="auto"/>
        <w:jc w:val="both"/>
        <w:rPr>
          <w:rFonts w:cs="Times New Roman"/>
        </w:rPr>
      </w:pPr>
    </w:p>
    <w:p w:rsidR="00B71D2E" w:rsidRPr="00A22E83" w:rsidRDefault="00B71D2E" w:rsidP="00A22E83">
      <w:pPr>
        <w:spacing w:line="312" w:lineRule="auto"/>
        <w:ind w:left="357"/>
        <w:jc w:val="both"/>
      </w:pPr>
      <w:r>
        <w:rPr>
          <w:rFonts w:cs="Times New Roman"/>
        </w:rPr>
        <w:lastRenderedPageBreak/>
        <w:t xml:space="preserve">Realizacja zajęć rewalidacyjnych z </w:t>
      </w:r>
      <w:proofErr w:type="spellStart"/>
      <w:r>
        <w:rPr>
          <w:rFonts w:cs="Times New Roman"/>
        </w:rPr>
        <w:t>oligofrenopedagogiem</w:t>
      </w:r>
      <w:proofErr w:type="spellEnd"/>
      <w:r w:rsidR="003630E2">
        <w:rPr>
          <w:rFonts w:cs="Times New Roman"/>
        </w:rPr>
        <w:t xml:space="preserve"> </w:t>
      </w:r>
      <w:r w:rsidR="00A22E83">
        <w:rPr>
          <w:rFonts w:cs="Times New Roman"/>
        </w:rPr>
        <w:t xml:space="preserve">oraz logopedą </w:t>
      </w:r>
      <w:r>
        <w:rPr>
          <w:rFonts w:cs="Times New Roman"/>
        </w:rPr>
        <w:t xml:space="preserve">– </w:t>
      </w:r>
      <w:r w:rsidR="00990488">
        <w:rPr>
          <w:rFonts w:cs="Times New Roman"/>
        </w:rPr>
        <w:t>usprawnianie i</w:t>
      </w:r>
      <w:r w:rsidR="00FE6E26">
        <w:rPr>
          <w:rFonts w:cs="Times New Roman"/>
        </w:rPr>
        <w:t> </w:t>
      </w:r>
      <w:r>
        <w:rPr>
          <w:rFonts w:cs="Times New Roman"/>
        </w:rPr>
        <w:t>korygowanie zaburzonych funkcji.</w:t>
      </w:r>
    </w:p>
    <w:p w:rsidR="00B71D2E" w:rsidRPr="00A22E83" w:rsidRDefault="00B71D2E" w:rsidP="00A22E83">
      <w:pPr>
        <w:spacing w:before="200" w:after="200" w:line="312" w:lineRule="auto"/>
        <w:ind w:left="357"/>
        <w:jc w:val="both"/>
      </w:pPr>
      <w:r>
        <w:rPr>
          <w:rFonts w:cs="Times New Roman"/>
          <w:color w:val="000000"/>
        </w:rPr>
        <w:t>Działania w zakresie poprawy komunikacji językowej: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wzbogacanie słownika biernego i czynnego (np. słuchanie utworów literackich, oglądanie bajek, filmów, wyjaśnianie znaczenia nieznanych wyrazów, swobodne i</w:t>
      </w:r>
      <w:r w:rsidR="00FE6E2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kierowane wypowiedzi na podany dowolny temat, zabawy z rówieśnikami, słuchanie wypowiedzi innych osób i </w:t>
      </w:r>
      <w:r w:rsidR="00704DFE">
        <w:rPr>
          <w:rFonts w:cs="Times New Roman"/>
          <w:color w:val="000000"/>
        </w:rPr>
        <w:t>pozostałe sposoby komunikacji</w:t>
      </w:r>
      <w:r>
        <w:rPr>
          <w:rFonts w:cs="Times New Roman"/>
          <w:color w:val="000000"/>
        </w:rPr>
        <w:t>),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utrwalanie znajomości liter, różnicowanie samogłosek i spółgłosek (np. kojarzenie głoski z literą, dobieranie par jednakowych liter, segregowanie liter, wyszukiwanie podanej litery w tekście, dobieranie liter wielkich do małych, tworzenie par z liter drukowanych i pisanych),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doskonalenie techniki czytania (np. czytanie sylab i wyrazów, samodzielne tworzenie i</w:t>
      </w:r>
      <w:r w:rsidR="006D62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odczytywanie sylab otwartych ze wszystkimi samogłoskami, ćwiczenia odczytywania sylab, czytanie i przekształcanie wyrazów w inne wyrazy przez zmianę jednej litery w sylabie, np. kot – kos, mak – rak, las – pas), 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kształtowanie pojęcia liczby, doskonalenie umiejętności wykonywania działań na liczbach naturalnych (np. ćwiczenia w opanowaniu liczenia w zakresie 10–20 i</w:t>
      </w:r>
      <w:r w:rsidR="00FE6E2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stopniowe rozszerzanie zakresu liczenia, wykonywanie działań dodawania i</w:t>
      </w:r>
      <w:r w:rsidR="00FE6E2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odejmowania w zakresie do 20 na konkretach, rozwijanie myślenia matematyczno-logicznego, rozwiązywanie prosty</w:t>
      </w:r>
      <w:r w:rsidR="00FE6E26">
        <w:rPr>
          <w:rFonts w:cs="Times New Roman"/>
          <w:color w:val="000000"/>
        </w:rPr>
        <w:t>ch zadań tekstowych w oparciu o </w:t>
      </w:r>
      <w:r>
        <w:rPr>
          <w:rFonts w:cs="Times New Roman"/>
          <w:color w:val="000000"/>
        </w:rPr>
        <w:t>konkretne sytuacje, zapoznanie z grami i zabawami dydaktycznymi),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ćwiczenia ruchowe o charakterze relaksacyjnym i usprawniającym (np. naśladowanie sposobu poruszania się zwierząt, gra na różnych instrumentach, ćwiczenia manualne połączone z różnorodnymi technikami plastycznymi),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wspomaganie rozwoju emocjonalnego ucznia (np. rozpoznawanie, nazywanie i</w:t>
      </w:r>
      <w:r w:rsidR="00FE6E2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opisywanie różnych stanów emocjonalnych u siebie i innych, wyrażanie emocji za pomocą gestów, postaw, mimiki twarzy, odpowiedniego reagowania na różne sytuacje), wyrażanie emocji środkami plastycznymi, muzycznymi, 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wspomaganie rozwoju społecznego (wdrażan</w:t>
      </w:r>
      <w:r w:rsidR="00FE6E26">
        <w:rPr>
          <w:rFonts w:cs="Times New Roman"/>
          <w:color w:val="000000"/>
        </w:rPr>
        <w:t>ie do podejmowania współpracy z </w:t>
      </w:r>
      <w:r>
        <w:rPr>
          <w:rFonts w:cs="Times New Roman"/>
          <w:color w:val="000000"/>
        </w:rPr>
        <w:t>drugą osobą, udział w zabawach naśladowniczych, konstrukcyjnych, tematycznych, reagowanie na nagłe sytuacje w klasie, odgrywanie określonych ról społecznych w</w:t>
      </w:r>
      <w:r w:rsidR="006D62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zabawach tematycznych, ćwiczenia ułatwiające nawiązanie kontaktu),</w:t>
      </w:r>
    </w:p>
    <w:p w:rsidR="00B71D2E" w:rsidRDefault="00B71D2E" w:rsidP="00FE6E26">
      <w:pPr>
        <w:numPr>
          <w:ilvl w:val="0"/>
          <w:numId w:val="8"/>
        </w:numPr>
        <w:tabs>
          <w:tab w:val="clear" w:pos="0"/>
          <w:tab w:val="num" w:pos="351"/>
        </w:tabs>
        <w:spacing w:line="312" w:lineRule="auto"/>
        <w:ind w:left="1065" w:hanging="357"/>
        <w:jc w:val="both"/>
      </w:pPr>
      <w:r>
        <w:rPr>
          <w:rFonts w:cs="Times New Roman"/>
          <w:color w:val="000000"/>
        </w:rPr>
        <w:t>wyrabianie samodzielności w zakresie samo</w:t>
      </w:r>
      <w:r w:rsidR="00FE6E26">
        <w:rPr>
          <w:rFonts w:cs="Times New Roman"/>
          <w:color w:val="000000"/>
        </w:rPr>
        <w:t>obsługi (np. nauka rozpinania i </w:t>
      </w:r>
      <w:r>
        <w:rPr>
          <w:rFonts w:cs="Times New Roman"/>
          <w:color w:val="000000"/>
        </w:rPr>
        <w:t>zapinania guzików, zasuwanie suwaka, wiązanie sznurowadeł, dbanie o estetykę własnego wyglądu).</w:t>
      </w:r>
    </w:p>
    <w:p w:rsidR="00B71D2E" w:rsidRDefault="00B71D2E">
      <w:pPr>
        <w:spacing w:line="276" w:lineRule="auto"/>
        <w:jc w:val="both"/>
        <w:rPr>
          <w:rFonts w:cs="Times New Roman"/>
          <w:color w:val="000000"/>
        </w:rPr>
      </w:pPr>
    </w:p>
    <w:p w:rsidR="00B71D2E" w:rsidRPr="00A22E83" w:rsidRDefault="00B71D2E" w:rsidP="00A22E83">
      <w:pPr>
        <w:pStyle w:val="Akapitzlist"/>
        <w:numPr>
          <w:ilvl w:val="0"/>
          <w:numId w:val="14"/>
        </w:numPr>
        <w:autoSpaceDE w:val="0"/>
        <w:spacing w:after="0" w:line="312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Zakres współpracy nauczycieli i specjalistów z rodzicami w realizacji zadań wynikających z orzeczenia o potrzebie kształcenia specjalnego, przygotowania uczniów do samodzielności w życiu dorosłym, zapewnienia odpowiednich ze względu na potrzeby uczniów warunków do nauki, sprzętu specjalistycznego i środków dydaktycznych, realizacji zadań specjalistycznych oraz innych </w:t>
      </w:r>
      <w:r w:rsidR="0012676D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093CA7">
        <w:rPr>
          <w:rFonts w:ascii="Times New Roman" w:hAnsi="Times New Roman" w:cs="Times New Roman"/>
          <w:sz w:val="24"/>
          <w:szCs w:val="24"/>
        </w:rPr>
        <w:t>zajęć ze</w:t>
      </w:r>
      <w:r w:rsidR="006D6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względu na indywidualne potrzeby rozwojowe i edukacyjne oraz możliwości psychofizyczne uczniów.</w:t>
      </w:r>
    </w:p>
    <w:p w:rsidR="00B71D2E" w:rsidRPr="00A22E83" w:rsidRDefault="00B71D2E" w:rsidP="00A22E83">
      <w:pPr>
        <w:autoSpaceDE w:val="0"/>
        <w:spacing w:before="200" w:after="200" w:line="312" w:lineRule="auto"/>
        <w:ind w:left="357"/>
        <w:jc w:val="both"/>
      </w:pPr>
      <w:r>
        <w:rPr>
          <w:rFonts w:cs="Times New Roman"/>
        </w:rPr>
        <w:t xml:space="preserve">Formy współpracy </w:t>
      </w:r>
      <w:r>
        <w:rPr>
          <w:rFonts w:cs="Times New Roman"/>
          <w:color w:val="000000"/>
        </w:rPr>
        <w:t>–</w:t>
      </w:r>
      <w:r>
        <w:rPr>
          <w:rFonts w:cs="Times New Roman"/>
        </w:rPr>
        <w:t xml:space="preserve"> indywidualne i zespołowe spotkania z prowadzącymi zajęcia specjalistyczne (dwa razy w semestrze), konsultacje, instruktaż, wymiana informacji i</w:t>
      </w:r>
      <w:r w:rsidR="00FE6E26">
        <w:rPr>
          <w:rFonts w:cs="Times New Roman"/>
        </w:rPr>
        <w:t> </w:t>
      </w:r>
      <w:r>
        <w:rPr>
          <w:rFonts w:cs="Times New Roman"/>
        </w:rPr>
        <w:t>doświadczeń, prowadzenie lekcji koleżeńskich, samokształcenie i doskonalenie zawodowe.</w:t>
      </w:r>
    </w:p>
    <w:p w:rsidR="00B71D2E" w:rsidRPr="00A22E83" w:rsidRDefault="00B71D2E" w:rsidP="00A22E83">
      <w:pPr>
        <w:pStyle w:val="Akapitzlist"/>
        <w:tabs>
          <w:tab w:val="left" w:pos="3669"/>
        </w:tabs>
        <w:autoSpaceDE w:val="0"/>
        <w:spacing w:before="200" w:line="312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Szczególne zwrócenie uwagi na:</w:t>
      </w:r>
    </w:p>
    <w:p w:rsidR="00B71D2E" w:rsidRDefault="00B71D2E" w:rsidP="00A22E83">
      <w:pPr>
        <w:numPr>
          <w:ilvl w:val="0"/>
          <w:numId w:val="6"/>
        </w:numPr>
        <w:autoSpaceDE w:val="0"/>
        <w:spacing w:line="312" w:lineRule="auto"/>
        <w:ind w:left="1077" w:hanging="357"/>
        <w:jc w:val="both"/>
      </w:pPr>
      <w:r>
        <w:rPr>
          <w:rFonts w:cs="Times New Roman"/>
        </w:rPr>
        <w:t>realizowanie zaleceń z orzeczenia,</w:t>
      </w:r>
    </w:p>
    <w:p w:rsidR="00B71D2E" w:rsidRDefault="00B71D2E" w:rsidP="00A22E83">
      <w:pPr>
        <w:numPr>
          <w:ilvl w:val="0"/>
          <w:numId w:val="6"/>
        </w:numPr>
        <w:autoSpaceDE w:val="0"/>
        <w:spacing w:line="312" w:lineRule="auto"/>
        <w:ind w:left="1077" w:hanging="357"/>
        <w:jc w:val="both"/>
      </w:pPr>
      <w:r>
        <w:rPr>
          <w:rFonts w:cs="Times New Roman"/>
        </w:rPr>
        <w:t>przygotowanie ucznia do samodzielności życiowej,</w:t>
      </w:r>
    </w:p>
    <w:p w:rsidR="00B71D2E" w:rsidRDefault="00B71D2E" w:rsidP="00A22E83">
      <w:pPr>
        <w:numPr>
          <w:ilvl w:val="0"/>
          <w:numId w:val="6"/>
        </w:numPr>
        <w:autoSpaceDE w:val="0"/>
        <w:spacing w:line="312" w:lineRule="auto"/>
        <w:ind w:left="1077" w:hanging="357"/>
        <w:jc w:val="both"/>
      </w:pPr>
      <w:r>
        <w:rPr>
          <w:rFonts w:cs="Times New Roman"/>
        </w:rPr>
        <w:t>wspieranie ucznia w odrabianiu prac domowych,</w:t>
      </w:r>
    </w:p>
    <w:p w:rsidR="00B71D2E" w:rsidRDefault="00B71D2E" w:rsidP="00A22E83">
      <w:pPr>
        <w:numPr>
          <w:ilvl w:val="0"/>
          <w:numId w:val="6"/>
        </w:numPr>
        <w:autoSpaceDE w:val="0"/>
        <w:spacing w:line="312" w:lineRule="auto"/>
        <w:ind w:left="1077" w:hanging="357"/>
        <w:jc w:val="both"/>
      </w:pPr>
      <w:r>
        <w:rPr>
          <w:rFonts w:cs="Times New Roman"/>
        </w:rPr>
        <w:t>organizowanie wolnego czasu,</w:t>
      </w:r>
    </w:p>
    <w:p w:rsidR="00B71D2E" w:rsidRDefault="00B71D2E" w:rsidP="00A22E83">
      <w:pPr>
        <w:numPr>
          <w:ilvl w:val="0"/>
          <w:numId w:val="6"/>
        </w:numPr>
        <w:autoSpaceDE w:val="0"/>
        <w:spacing w:line="312" w:lineRule="auto"/>
        <w:ind w:left="1077" w:hanging="357"/>
        <w:jc w:val="both"/>
      </w:pPr>
      <w:r>
        <w:rPr>
          <w:rFonts w:cs="Times New Roman"/>
        </w:rPr>
        <w:t>zwiększenie pojemności pamięci słuchowej,</w:t>
      </w:r>
    </w:p>
    <w:p w:rsidR="00B71D2E" w:rsidRDefault="00B71D2E" w:rsidP="00A22E83">
      <w:pPr>
        <w:numPr>
          <w:ilvl w:val="0"/>
          <w:numId w:val="6"/>
        </w:numPr>
        <w:autoSpaceDE w:val="0"/>
        <w:spacing w:line="312" w:lineRule="auto"/>
        <w:ind w:left="1077" w:hanging="357"/>
        <w:jc w:val="both"/>
      </w:pPr>
      <w:r>
        <w:rPr>
          <w:rFonts w:cs="Times New Roman"/>
        </w:rPr>
        <w:t>wydłużenie koncentracji uwagi na zadaniu.</w:t>
      </w:r>
    </w:p>
    <w:p w:rsidR="00B71D2E" w:rsidRDefault="00B71D2E">
      <w:pPr>
        <w:autoSpaceDE w:val="0"/>
        <w:spacing w:line="276" w:lineRule="auto"/>
        <w:jc w:val="both"/>
        <w:rPr>
          <w:rFonts w:cs="Times New Roman"/>
        </w:rPr>
      </w:pPr>
    </w:p>
    <w:p w:rsidR="00B71D2E" w:rsidRDefault="00B71D2E" w:rsidP="00A22E83">
      <w:pPr>
        <w:autoSpaceDE w:val="0"/>
        <w:spacing w:line="312" w:lineRule="auto"/>
        <w:jc w:val="both"/>
      </w:pPr>
      <w:r>
        <w:rPr>
          <w:rFonts w:cs="Times New Roman"/>
        </w:rPr>
        <w:t>Data i podpis koordynatora zespołu</w:t>
      </w:r>
    </w:p>
    <w:p w:rsidR="00B71D2E" w:rsidRDefault="00B71D2E" w:rsidP="00A22E83">
      <w:pPr>
        <w:widowControl w:val="0"/>
        <w:tabs>
          <w:tab w:val="right" w:leader="dot" w:pos="8820"/>
        </w:tabs>
        <w:autoSpaceDE w:val="0"/>
        <w:spacing w:line="312" w:lineRule="auto"/>
        <w:jc w:val="both"/>
      </w:pPr>
      <w:r>
        <w:rPr>
          <w:rFonts w:cs="Times New Roman"/>
        </w:rPr>
        <w:tab/>
      </w:r>
    </w:p>
    <w:p w:rsidR="00B71D2E" w:rsidRDefault="00B71D2E" w:rsidP="00A22E83">
      <w:pPr>
        <w:widowControl w:val="0"/>
        <w:tabs>
          <w:tab w:val="right" w:leader="dot" w:pos="8820"/>
        </w:tabs>
        <w:autoSpaceDE w:val="0"/>
        <w:spacing w:line="312" w:lineRule="auto"/>
        <w:jc w:val="both"/>
      </w:pPr>
      <w:r>
        <w:rPr>
          <w:rFonts w:cs="Times New Roman"/>
        </w:rPr>
        <w:tab/>
      </w:r>
    </w:p>
    <w:p w:rsidR="00B71D2E" w:rsidRDefault="00B71D2E" w:rsidP="00A22E83">
      <w:pPr>
        <w:autoSpaceDE w:val="0"/>
        <w:spacing w:line="312" w:lineRule="auto"/>
        <w:jc w:val="both"/>
        <w:rPr>
          <w:rFonts w:cs="Times New Roman"/>
        </w:rPr>
      </w:pPr>
    </w:p>
    <w:p w:rsidR="00B71D2E" w:rsidRDefault="00B71D2E" w:rsidP="00A22E83">
      <w:pPr>
        <w:autoSpaceDE w:val="0"/>
        <w:spacing w:line="312" w:lineRule="auto"/>
        <w:jc w:val="both"/>
      </w:pPr>
      <w:r>
        <w:rPr>
          <w:rFonts w:cs="Times New Roman"/>
        </w:rPr>
        <w:t>Podpisy członków zespołu</w:t>
      </w:r>
    </w:p>
    <w:p w:rsidR="00B71D2E" w:rsidRDefault="00B71D2E" w:rsidP="00A22E83">
      <w:pPr>
        <w:widowControl w:val="0"/>
        <w:tabs>
          <w:tab w:val="right" w:leader="dot" w:pos="8820"/>
        </w:tabs>
        <w:autoSpaceDE w:val="0"/>
        <w:spacing w:line="312" w:lineRule="auto"/>
        <w:jc w:val="both"/>
      </w:pPr>
      <w:r>
        <w:rPr>
          <w:rFonts w:cs="Times New Roman"/>
        </w:rPr>
        <w:tab/>
      </w:r>
    </w:p>
    <w:p w:rsidR="00B71D2E" w:rsidRDefault="00B71D2E" w:rsidP="00A22E83">
      <w:pPr>
        <w:widowControl w:val="0"/>
        <w:tabs>
          <w:tab w:val="right" w:leader="dot" w:pos="8820"/>
        </w:tabs>
        <w:autoSpaceDE w:val="0"/>
        <w:spacing w:line="312" w:lineRule="auto"/>
        <w:jc w:val="both"/>
      </w:pPr>
      <w:r>
        <w:rPr>
          <w:rFonts w:cs="Times New Roman"/>
        </w:rPr>
        <w:tab/>
      </w:r>
    </w:p>
    <w:p w:rsidR="00B71D2E" w:rsidRDefault="00B71D2E" w:rsidP="00A22E83">
      <w:pPr>
        <w:widowControl w:val="0"/>
        <w:tabs>
          <w:tab w:val="right" w:leader="dot" w:pos="8820"/>
        </w:tabs>
        <w:autoSpaceDE w:val="0"/>
        <w:spacing w:line="312" w:lineRule="auto"/>
        <w:jc w:val="both"/>
      </w:pPr>
      <w:r>
        <w:rPr>
          <w:rFonts w:cs="Times New Roman"/>
        </w:rPr>
        <w:tab/>
      </w:r>
    </w:p>
    <w:p w:rsidR="00B71D2E" w:rsidRDefault="00B71D2E" w:rsidP="00A22E83">
      <w:pPr>
        <w:widowControl w:val="0"/>
        <w:tabs>
          <w:tab w:val="right" w:leader="dot" w:pos="8820"/>
        </w:tabs>
        <w:autoSpaceDE w:val="0"/>
        <w:spacing w:line="312" w:lineRule="auto"/>
        <w:jc w:val="both"/>
      </w:pPr>
      <w:r>
        <w:rPr>
          <w:rFonts w:cs="Times New Roman"/>
        </w:rPr>
        <w:tab/>
      </w:r>
    </w:p>
    <w:p w:rsidR="00527DAB" w:rsidRDefault="00527DAB" w:rsidP="00527DAB">
      <w:pPr>
        <w:overflowPunct w:val="0"/>
        <w:autoSpaceDE w:val="0"/>
      </w:pPr>
      <w:r>
        <w:t xml:space="preserve">                                    </w:t>
      </w:r>
    </w:p>
    <w:p w:rsidR="00527DAB" w:rsidRDefault="00527DAB" w:rsidP="00527DAB">
      <w:pPr>
        <w:overflowPunct w:val="0"/>
        <w:autoSpaceDE w:val="0"/>
      </w:pPr>
      <w:r>
        <w:t xml:space="preserve">  P</w:t>
      </w:r>
      <w:bookmarkStart w:id="0" w:name="_GoBack"/>
      <w:bookmarkEnd w:id="0"/>
      <w:r>
        <w:t>odpis rodziców /opiekunów prawnych/</w:t>
      </w:r>
    </w:p>
    <w:p w:rsidR="00527DAB" w:rsidRDefault="00527DAB" w:rsidP="00527DAB">
      <w:pPr>
        <w:overflowPunct w:val="0"/>
        <w:autoSpaceDE w:val="0"/>
      </w:pPr>
    </w:p>
    <w:p w:rsidR="00B71D2E" w:rsidRDefault="00A22E83" w:rsidP="0012676D">
      <w:pPr>
        <w:tabs>
          <w:tab w:val="left" w:pos="5387"/>
          <w:tab w:val="left" w:leader="dot" w:pos="7200"/>
          <w:tab w:val="right" w:leader="dot" w:pos="8820"/>
        </w:tabs>
        <w:spacing w:line="312" w:lineRule="auto"/>
        <w:jc w:val="right"/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B71D2E" w:rsidRPr="00A22E83" w:rsidRDefault="00A22E83" w:rsidP="0012676D">
      <w:pPr>
        <w:spacing w:line="312" w:lineRule="auto"/>
        <w:jc w:val="right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22E83">
        <w:rPr>
          <w:rFonts w:cs="Times New Roman"/>
          <w:i/>
          <w:sz w:val="20"/>
        </w:rPr>
        <w:t>(data)</w:t>
      </w:r>
    </w:p>
    <w:sectPr w:rsidR="00B71D2E" w:rsidRPr="00A22E83" w:rsidSect="008C1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35A67"/>
    <w:multiLevelType w:val="hybridMultilevel"/>
    <w:tmpl w:val="F2FE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40FA"/>
    <w:multiLevelType w:val="hybridMultilevel"/>
    <w:tmpl w:val="DF52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C34A9"/>
    <w:multiLevelType w:val="hybridMultilevel"/>
    <w:tmpl w:val="0A80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B259D"/>
    <w:multiLevelType w:val="hybridMultilevel"/>
    <w:tmpl w:val="46080C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B87B45"/>
    <w:multiLevelType w:val="hybridMultilevel"/>
    <w:tmpl w:val="225A4DB4"/>
    <w:lvl w:ilvl="0" w:tplc="5D805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F"/>
    <w:rsid w:val="00093CA7"/>
    <w:rsid w:val="00093E72"/>
    <w:rsid w:val="001209D9"/>
    <w:rsid w:val="00125F84"/>
    <w:rsid w:val="0012676D"/>
    <w:rsid w:val="00171BA7"/>
    <w:rsid w:val="002A4252"/>
    <w:rsid w:val="002D2F9F"/>
    <w:rsid w:val="003154CA"/>
    <w:rsid w:val="00321BF0"/>
    <w:rsid w:val="003630E2"/>
    <w:rsid w:val="00527DAB"/>
    <w:rsid w:val="00600246"/>
    <w:rsid w:val="00646BDD"/>
    <w:rsid w:val="006B3A8F"/>
    <w:rsid w:val="006D620F"/>
    <w:rsid w:val="00704DFE"/>
    <w:rsid w:val="007A01B6"/>
    <w:rsid w:val="008C1CB1"/>
    <w:rsid w:val="00944060"/>
    <w:rsid w:val="00976DC4"/>
    <w:rsid w:val="00990488"/>
    <w:rsid w:val="009A192A"/>
    <w:rsid w:val="00A22E83"/>
    <w:rsid w:val="00A27C98"/>
    <w:rsid w:val="00AA474D"/>
    <w:rsid w:val="00AB379F"/>
    <w:rsid w:val="00AC64C3"/>
    <w:rsid w:val="00B71D2E"/>
    <w:rsid w:val="00BD2495"/>
    <w:rsid w:val="00C21A3E"/>
    <w:rsid w:val="00CC58AD"/>
    <w:rsid w:val="00D8633A"/>
    <w:rsid w:val="00D90645"/>
    <w:rsid w:val="00DC6691"/>
    <w:rsid w:val="00E9350D"/>
    <w:rsid w:val="00EF200B"/>
    <w:rsid w:val="00F40D07"/>
    <w:rsid w:val="00FE2C64"/>
    <w:rsid w:val="00FE591A"/>
    <w:rsid w:val="00FE6E26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8FC45"/>
  <w15:docId w15:val="{DD7F1186-D4AE-46EB-8A10-47CCFC4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Calibri" w:hAnsi="Symbol" w:cs="Calibri" w:hint="default"/>
      <w:color w:val="000000"/>
      <w:sz w:val="24"/>
      <w:szCs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4"/>
      <w:szCs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cs="Calibri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E59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E591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E591A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3539-94E1-45F8-A406-C0F147D9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Czajkowska</dc:creator>
  <cp:lastModifiedBy>hp</cp:lastModifiedBy>
  <cp:revision>2</cp:revision>
  <cp:lastPrinted>2022-10-09T19:06:00Z</cp:lastPrinted>
  <dcterms:created xsi:type="dcterms:W3CDTF">2023-11-23T15:44:00Z</dcterms:created>
  <dcterms:modified xsi:type="dcterms:W3CDTF">2023-11-23T15:44:00Z</dcterms:modified>
</cp:coreProperties>
</file>