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FC" w:rsidRDefault="00230FFC" w:rsidP="00E45464">
      <w:pPr>
        <w:ind w:left="-284" w:right="-284"/>
        <w:jc w:val="center"/>
        <w:rPr>
          <w:rFonts w:ascii="Times New Roman" w:hAnsi="Times New Roman" w:cs="Times New Roman"/>
          <w:sz w:val="72"/>
          <w:szCs w:val="72"/>
        </w:rPr>
      </w:pPr>
      <w:r w:rsidRPr="00230FFC">
        <w:rPr>
          <w:rFonts w:ascii="Times New Roman" w:hAnsi="Times New Roman" w:cs="Times New Roman"/>
          <w:sz w:val="72"/>
          <w:szCs w:val="72"/>
        </w:rPr>
        <w:t>CHEMIA</w:t>
      </w:r>
    </w:p>
    <w:p w:rsidR="00230FFC" w:rsidRDefault="00230FFC" w:rsidP="00230FFC">
      <w:pPr>
        <w:ind w:left="-284" w:right="-284"/>
        <w:jc w:val="both"/>
        <w:rPr>
          <w:rFonts w:ascii="Times New Roman" w:hAnsi="Times New Roman" w:cs="Times New Roman"/>
          <w:sz w:val="72"/>
          <w:szCs w:val="72"/>
        </w:rPr>
      </w:pPr>
    </w:p>
    <w:p w:rsidR="00230FFC" w:rsidRPr="00230FFC" w:rsidRDefault="00230FFC" w:rsidP="00230FFC">
      <w:pPr>
        <w:ind w:left="-284" w:right="-284"/>
        <w:jc w:val="both"/>
        <w:rPr>
          <w:rFonts w:ascii="Times New Roman" w:hAnsi="Times New Roman" w:cs="Times New Roman"/>
          <w:sz w:val="72"/>
          <w:szCs w:val="72"/>
        </w:rPr>
      </w:pPr>
    </w:p>
    <w:p w:rsidR="003B6870" w:rsidRPr="00230FFC" w:rsidRDefault="00FC4760" w:rsidP="00230FFC">
      <w:pPr>
        <w:ind w:left="-284" w:right="-284"/>
        <w:jc w:val="center"/>
        <w:rPr>
          <w:rFonts w:ascii="Times New Roman" w:hAnsi="Times New Roman" w:cs="Times New Roman"/>
          <w:sz w:val="56"/>
          <w:szCs w:val="56"/>
        </w:rPr>
      </w:pPr>
      <w:r w:rsidRPr="00230FFC">
        <w:rPr>
          <w:rFonts w:ascii="Times New Roman" w:hAnsi="Times New Roman" w:cs="Times New Roman"/>
          <w:sz w:val="56"/>
          <w:szCs w:val="56"/>
        </w:rPr>
        <w:t>SZCZEGÓŁOWE ZASADY OCENIANIA W TECHNIKUM</w:t>
      </w:r>
    </w:p>
    <w:p w:rsidR="00230FFC" w:rsidRDefault="00230FFC" w:rsidP="00230FFC">
      <w:pPr>
        <w:ind w:left="-284" w:right="-284"/>
        <w:jc w:val="center"/>
        <w:rPr>
          <w:rFonts w:ascii="Times New Roman" w:hAnsi="Times New Roman" w:cs="Times New Roman"/>
          <w:sz w:val="56"/>
          <w:szCs w:val="56"/>
        </w:rPr>
      </w:pPr>
    </w:p>
    <w:p w:rsidR="00230FFC" w:rsidRDefault="00230FFC" w:rsidP="00230FFC">
      <w:pPr>
        <w:ind w:left="-284" w:right="-284"/>
        <w:jc w:val="center"/>
        <w:rPr>
          <w:rFonts w:ascii="Times New Roman" w:hAnsi="Times New Roman" w:cs="Times New Roman"/>
          <w:sz w:val="56"/>
          <w:szCs w:val="56"/>
        </w:rPr>
      </w:pPr>
    </w:p>
    <w:p w:rsidR="003B6870" w:rsidRPr="00230FFC" w:rsidRDefault="00FC4760" w:rsidP="00230FFC">
      <w:pPr>
        <w:ind w:left="-284" w:right="-284"/>
        <w:jc w:val="center"/>
        <w:rPr>
          <w:rFonts w:ascii="Times New Roman" w:hAnsi="Times New Roman" w:cs="Times New Roman"/>
          <w:sz w:val="56"/>
          <w:szCs w:val="56"/>
        </w:rPr>
      </w:pPr>
      <w:r w:rsidRPr="00230FFC">
        <w:rPr>
          <w:rFonts w:ascii="Times New Roman" w:hAnsi="Times New Roman" w:cs="Times New Roman"/>
          <w:sz w:val="56"/>
          <w:szCs w:val="56"/>
        </w:rPr>
        <w:t>w roku szkolnym 2023/2024</w:t>
      </w: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FC4760" w:rsidP="00230FFC">
      <w:pPr>
        <w:ind w:left="-284" w:right="-284"/>
        <w:jc w:val="both"/>
        <w:rPr>
          <w:rFonts w:ascii="Times New Roman" w:hAnsi="Times New Roman" w:cs="Times New Roman"/>
          <w:sz w:val="32"/>
          <w:szCs w:val="32"/>
        </w:rPr>
      </w:pPr>
      <w:r w:rsidRPr="00230FFC">
        <w:rPr>
          <w:rFonts w:ascii="Times New Roman" w:hAnsi="Times New Roman" w:cs="Times New Roman"/>
          <w:sz w:val="32"/>
          <w:szCs w:val="32"/>
        </w:rPr>
        <w:t>nauczyciel: Monika Fabiszewska</w:t>
      </w:r>
    </w:p>
    <w:p w:rsidR="003B6870" w:rsidRPr="00230FFC" w:rsidRDefault="003B6870" w:rsidP="00230FFC">
      <w:pPr>
        <w:ind w:left="-284" w:right="-284"/>
        <w:jc w:val="both"/>
        <w:rPr>
          <w:rFonts w:ascii="Times New Roman" w:hAnsi="Times New Roman" w:cs="Times New Roman"/>
          <w:sz w:val="28"/>
          <w:szCs w:val="28"/>
        </w:rPr>
      </w:pPr>
      <w:r w:rsidRPr="00230FFC">
        <w:rPr>
          <w:rFonts w:ascii="Times New Roman" w:hAnsi="Times New Roman" w:cs="Times New Roman"/>
          <w:sz w:val="28"/>
          <w:szCs w:val="28"/>
        </w:rPr>
        <w:lastRenderedPageBreak/>
        <w:t xml:space="preserve">Podstawa prawna opracowania PZO: </w:t>
      </w:r>
    </w:p>
    <w:p w:rsidR="003B6870" w:rsidRPr="00230FFC" w:rsidRDefault="003B6870" w:rsidP="00230FFC">
      <w:pPr>
        <w:ind w:left="-284" w:right="-284"/>
        <w:jc w:val="both"/>
        <w:rPr>
          <w:rFonts w:ascii="Times New Roman" w:hAnsi="Times New Roman" w:cs="Times New Roman"/>
          <w:sz w:val="28"/>
          <w:szCs w:val="28"/>
        </w:rPr>
      </w:pPr>
      <w:r w:rsidRPr="00230FFC">
        <w:rPr>
          <w:rFonts w:ascii="Times New Roman" w:hAnsi="Times New Roman" w:cs="Times New Roman"/>
          <w:sz w:val="28"/>
          <w:szCs w:val="28"/>
        </w:rPr>
        <w:t xml:space="preserve">Przedmiotowe zasady ocenia zostały opracowane w oparciu o: </w:t>
      </w:r>
    </w:p>
    <w:p w:rsidR="003B6870" w:rsidRPr="00230FFC" w:rsidRDefault="003B6870" w:rsidP="00230FFC">
      <w:pPr>
        <w:ind w:left="-284" w:right="-284"/>
        <w:jc w:val="both"/>
        <w:rPr>
          <w:rFonts w:ascii="Times New Roman" w:hAnsi="Times New Roman" w:cs="Times New Roman"/>
          <w:sz w:val="28"/>
          <w:szCs w:val="28"/>
        </w:rPr>
      </w:pPr>
      <w:r w:rsidRPr="00230FFC">
        <w:rPr>
          <w:rFonts w:ascii="Times New Roman" w:hAnsi="Times New Roman" w:cs="Times New Roman"/>
          <w:sz w:val="28"/>
          <w:szCs w:val="28"/>
        </w:rPr>
        <w:t>- rozporządzenie Ministra Edukacji Narodowej z dnia 30 kwietnia 2007 r. w sprawie warunków i sposobu oceniania, klasyfikowania i promowania uczniów i słuchaczy oraz przeprowadzania sprawdzianów i egzaminów w szkołach publicznych (Dz. U. z 2007 r. Nr 83, poz. 562 z późniejszymi zmianami),</w:t>
      </w:r>
    </w:p>
    <w:p w:rsidR="003B6870" w:rsidRPr="00230FFC" w:rsidRDefault="003B6870" w:rsidP="00230FFC">
      <w:pPr>
        <w:ind w:left="-284" w:right="-284"/>
        <w:jc w:val="both"/>
        <w:rPr>
          <w:rFonts w:ascii="Times New Roman" w:hAnsi="Times New Roman" w:cs="Times New Roman"/>
          <w:sz w:val="28"/>
          <w:szCs w:val="28"/>
        </w:rPr>
      </w:pPr>
      <w:r w:rsidRPr="00230FFC">
        <w:rPr>
          <w:rFonts w:ascii="Times New Roman" w:hAnsi="Times New Roman" w:cs="Times New Roman"/>
          <w:sz w:val="28"/>
          <w:szCs w:val="28"/>
        </w:rPr>
        <w:t xml:space="preserve"> - rozporządzenie Ministra Edukacji Narodowej z dnia 10 czerwca 2015 r. w sprawie szczegółowych warunków i sposobu oceniania, klasyfikowania i promowania uczniów i słuchaczy w szkołach publicznych (Dz. U. Warszawa, dnia 18 czerwca 2015 r. Poz. 843) </w:t>
      </w:r>
    </w:p>
    <w:p w:rsidR="003B6870" w:rsidRPr="00230FFC" w:rsidRDefault="003B6870" w:rsidP="00230FFC">
      <w:pPr>
        <w:ind w:left="-284" w:right="-284"/>
        <w:jc w:val="both"/>
        <w:rPr>
          <w:rFonts w:ascii="Times New Roman" w:hAnsi="Times New Roman" w:cs="Times New Roman"/>
          <w:sz w:val="28"/>
          <w:szCs w:val="28"/>
        </w:rPr>
      </w:pPr>
      <w:r w:rsidRPr="00230FFC">
        <w:rPr>
          <w:rFonts w:ascii="Times New Roman" w:hAnsi="Times New Roman" w:cs="Times New Roman"/>
          <w:sz w:val="28"/>
          <w:szCs w:val="28"/>
        </w:rPr>
        <w:t>- WZO Zespołu Szkół Mechanicznych i Ogólnokształcących Nr 5 w Łomż</w:t>
      </w:r>
      <w:r w:rsidR="00E45464">
        <w:rPr>
          <w:rFonts w:ascii="Times New Roman" w:hAnsi="Times New Roman" w:cs="Times New Roman"/>
          <w:sz w:val="28"/>
          <w:szCs w:val="28"/>
        </w:rPr>
        <w:t>y</w:t>
      </w: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3B6870" w:rsidP="00230FFC">
      <w:pPr>
        <w:ind w:right="-284"/>
        <w:jc w:val="both"/>
        <w:rPr>
          <w:rFonts w:ascii="Times New Roman" w:hAnsi="Times New Roman" w:cs="Times New Roman"/>
          <w:sz w:val="24"/>
          <w:szCs w:val="24"/>
        </w:rPr>
      </w:pPr>
    </w:p>
    <w:p w:rsidR="003B6870" w:rsidRPr="00230FFC" w:rsidRDefault="003B6870" w:rsidP="00230FFC">
      <w:pPr>
        <w:pStyle w:val="Bezodstpw"/>
        <w:spacing w:line="276" w:lineRule="auto"/>
        <w:ind w:left="-284" w:right="-284"/>
        <w:jc w:val="both"/>
        <w:rPr>
          <w:rFonts w:ascii="Times New Roman" w:hAnsi="Times New Roman" w:cs="Times New Roman"/>
          <w:b/>
          <w:sz w:val="28"/>
          <w:szCs w:val="28"/>
        </w:rPr>
      </w:pPr>
      <w:r w:rsidRPr="00230FFC">
        <w:rPr>
          <w:rFonts w:ascii="Times New Roman" w:hAnsi="Times New Roman" w:cs="Times New Roman"/>
          <w:b/>
          <w:sz w:val="28"/>
          <w:szCs w:val="28"/>
        </w:rPr>
        <w:lastRenderedPageBreak/>
        <w:t xml:space="preserve">I. Cele ogólne oceniania: </w:t>
      </w:r>
    </w:p>
    <w:p w:rsidR="003B6870" w:rsidRPr="00230FFC" w:rsidRDefault="003B6870" w:rsidP="00230FFC">
      <w:pPr>
        <w:pStyle w:val="Bezodstpw"/>
        <w:spacing w:line="276" w:lineRule="auto"/>
        <w:ind w:left="-284" w:right="-284"/>
        <w:jc w:val="both"/>
        <w:rPr>
          <w:rFonts w:ascii="Times New Roman" w:hAnsi="Times New Roman" w:cs="Times New Roman"/>
          <w:sz w:val="28"/>
          <w:szCs w:val="28"/>
        </w:rPr>
      </w:pPr>
      <w:r w:rsidRPr="00230FFC">
        <w:rPr>
          <w:rFonts w:ascii="Times New Roman" w:hAnsi="Times New Roman" w:cs="Times New Roman"/>
          <w:sz w:val="28"/>
          <w:szCs w:val="28"/>
        </w:rPr>
        <w:t>- rozpoznawanie przez nauczyciela poziomu i postępów w opanowaniu przez ucznia wiadomości i umiejętności w stosunku do wymagań programowych,</w:t>
      </w:r>
    </w:p>
    <w:p w:rsidR="003B6870" w:rsidRPr="00230FFC" w:rsidRDefault="003B6870" w:rsidP="00230FFC">
      <w:pPr>
        <w:pStyle w:val="Bezodstpw"/>
        <w:spacing w:line="276" w:lineRule="auto"/>
        <w:ind w:left="-284" w:right="-284"/>
        <w:jc w:val="both"/>
        <w:rPr>
          <w:rFonts w:ascii="Times New Roman" w:hAnsi="Times New Roman" w:cs="Times New Roman"/>
          <w:sz w:val="28"/>
          <w:szCs w:val="28"/>
        </w:rPr>
      </w:pPr>
      <w:r w:rsidRPr="00230FFC">
        <w:rPr>
          <w:rFonts w:ascii="Times New Roman" w:hAnsi="Times New Roman" w:cs="Times New Roman"/>
          <w:sz w:val="28"/>
          <w:szCs w:val="28"/>
        </w:rPr>
        <w:t xml:space="preserve"> - informowanie ucznia o poziomie jego osiągnięć edukacyjnych i postępach w tym zakresie,</w:t>
      </w:r>
    </w:p>
    <w:p w:rsidR="003B6870" w:rsidRPr="00230FFC" w:rsidRDefault="003B6870" w:rsidP="00230FFC">
      <w:pPr>
        <w:pStyle w:val="Bezodstpw"/>
        <w:spacing w:line="276" w:lineRule="auto"/>
        <w:ind w:left="-284" w:right="-284"/>
        <w:jc w:val="both"/>
        <w:rPr>
          <w:rFonts w:ascii="Times New Roman" w:hAnsi="Times New Roman" w:cs="Times New Roman"/>
          <w:sz w:val="28"/>
          <w:szCs w:val="28"/>
        </w:rPr>
      </w:pPr>
      <w:r w:rsidRPr="00230FFC">
        <w:rPr>
          <w:rFonts w:ascii="Times New Roman" w:hAnsi="Times New Roman" w:cs="Times New Roman"/>
          <w:sz w:val="28"/>
          <w:szCs w:val="28"/>
        </w:rPr>
        <w:t xml:space="preserve"> - motywowanie ucznia do dalszej pracy, </w:t>
      </w:r>
    </w:p>
    <w:p w:rsidR="003B6870" w:rsidRPr="00230FFC" w:rsidRDefault="003B6870" w:rsidP="00230FFC">
      <w:pPr>
        <w:pStyle w:val="Bezodstpw"/>
        <w:spacing w:line="276" w:lineRule="auto"/>
        <w:ind w:left="-284" w:right="-284"/>
        <w:jc w:val="both"/>
        <w:rPr>
          <w:rFonts w:ascii="Times New Roman" w:hAnsi="Times New Roman" w:cs="Times New Roman"/>
          <w:sz w:val="28"/>
          <w:szCs w:val="28"/>
        </w:rPr>
      </w:pPr>
      <w:r w:rsidRPr="00230FFC">
        <w:rPr>
          <w:rFonts w:ascii="Times New Roman" w:hAnsi="Times New Roman" w:cs="Times New Roman"/>
          <w:sz w:val="28"/>
          <w:szCs w:val="28"/>
        </w:rPr>
        <w:t xml:space="preserve">- pomoc uczniowi w samodzielnym kształceniu, </w:t>
      </w:r>
    </w:p>
    <w:p w:rsidR="003B6870" w:rsidRPr="00230FFC" w:rsidRDefault="003B6870" w:rsidP="00230FFC">
      <w:pPr>
        <w:pStyle w:val="Bezodstpw"/>
        <w:spacing w:line="276" w:lineRule="auto"/>
        <w:ind w:left="-284" w:right="-284"/>
        <w:jc w:val="both"/>
        <w:rPr>
          <w:rFonts w:ascii="Times New Roman" w:hAnsi="Times New Roman" w:cs="Times New Roman"/>
          <w:sz w:val="28"/>
          <w:szCs w:val="28"/>
        </w:rPr>
      </w:pPr>
      <w:r w:rsidRPr="00230FFC">
        <w:rPr>
          <w:rFonts w:ascii="Times New Roman" w:hAnsi="Times New Roman" w:cs="Times New Roman"/>
          <w:sz w:val="28"/>
          <w:szCs w:val="28"/>
        </w:rPr>
        <w:t xml:space="preserve">- informowanie rodziców (opiekunów prawnych) o postępach, trudnościach lub specjalnych uzdolnieniach dziecka, </w:t>
      </w:r>
    </w:p>
    <w:p w:rsidR="003B6870" w:rsidRPr="00230FFC" w:rsidRDefault="003B6870" w:rsidP="00230FFC">
      <w:pPr>
        <w:pStyle w:val="Bezodstpw"/>
        <w:spacing w:line="276" w:lineRule="auto"/>
        <w:ind w:left="-284" w:right="-284"/>
        <w:jc w:val="both"/>
        <w:rPr>
          <w:rFonts w:ascii="Times New Roman" w:hAnsi="Times New Roman" w:cs="Times New Roman"/>
          <w:sz w:val="28"/>
          <w:szCs w:val="28"/>
        </w:rPr>
      </w:pPr>
      <w:r w:rsidRPr="00230FFC">
        <w:rPr>
          <w:rFonts w:ascii="Times New Roman" w:hAnsi="Times New Roman" w:cs="Times New Roman"/>
          <w:sz w:val="28"/>
          <w:szCs w:val="28"/>
        </w:rPr>
        <w:t>- dostarczenie nauczycielowi informacji zwrotnej na temat efektywności jego nauczania, prawidłowości doboru metod i technik pracy z uczniem.</w:t>
      </w:r>
    </w:p>
    <w:p w:rsidR="003B6870" w:rsidRDefault="003B6870" w:rsidP="00230FFC">
      <w:pPr>
        <w:ind w:left="-284" w:right="-284"/>
        <w:jc w:val="both"/>
        <w:rPr>
          <w:rFonts w:ascii="Times New Roman" w:hAnsi="Times New Roman" w:cs="Times New Roman"/>
          <w:sz w:val="28"/>
          <w:szCs w:val="28"/>
        </w:rPr>
      </w:pPr>
    </w:p>
    <w:p w:rsidR="00230FFC" w:rsidRPr="00230FFC" w:rsidRDefault="00230FFC" w:rsidP="00230FFC">
      <w:pPr>
        <w:ind w:left="-284" w:right="-284"/>
        <w:jc w:val="both"/>
        <w:rPr>
          <w:rFonts w:ascii="Times New Roman" w:hAnsi="Times New Roman" w:cs="Times New Roman"/>
          <w:sz w:val="28"/>
          <w:szCs w:val="28"/>
        </w:rPr>
      </w:pPr>
    </w:p>
    <w:p w:rsidR="00FC4760" w:rsidRPr="00230FFC" w:rsidRDefault="00FC4760" w:rsidP="00230FFC">
      <w:pPr>
        <w:ind w:left="-284" w:right="-284"/>
        <w:jc w:val="both"/>
        <w:rPr>
          <w:rFonts w:ascii="Times New Roman" w:hAnsi="Times New Roman" w:cs="Times New Roman"/>
          <w:b/>
          <w:sz w:val="24"/>
          <w:szCs w:val="24"/>
        </w:rPr>
      </w:pPr>
      <w:r w:rsidRPr="00230FFC">
        <w:rPr>
          <w:rFonts w:ascii="Times New Roman" w:hAnsi="Times New Roman" w:cs="Times New Roman"/>
          <w:b/>
          <w:sz w:val="24"/>
          <w:szCs w:val="24"/>
        </w:rPr>
        <w:t xml:space="preserve">I. </w:t>
      </w:r>
      <w:r w:rsidR="00230FFC">
        <w:rPr>
          <w:rFonts w:ascii="Times New Roman" w:hAnsi="Times New Roman" w:cs="Times New Roman"/>
          <w:b/>
          <w:sz w:val="24"/>
          <w:szCs w:val="24"/>
        </w:rPr>
        <w:t>ZASADY ORGANIZACJI PRACY UCZNIA</w:t>
      </w:r>
      <w:r w:rsidRPr="00230FFC">
        <w:rPr>
          <w:rFonts w:ascii="Times New Roman" w:hAnsi="Times New Roman" w:cs="Times New Roman"/>
          <w:b/>
          <w:sz w:val="24"/>
          <w:szCs w:val="24"/>
        </w:rPr>
        <w:t xml:space="preserve"> </w:t>
      </w:r>
    </w:p>
    <w:p w:rsidR="00230FFC" w:rsidRDefault="00230FFC" w:rsidP="00230FFC">
      <w:pPr>
        <w:ind w:left="-284" w:right="-284"/>
        <w:jc w:val="both"/>
        <w:rPr>
          <w:rFonts w:ascii="Times New Roman" w:hAnsi="Times New Roman" w:cs="Times New Roman"/>
          <w:sz w:val="24"/>
          <w:szCs w:val="24"/>
        </w:rPr>
      </w:pPr>
    </w:p>
    <w:p w:rsidR="00FC476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1. Każdy uczeń na lekcji: </w:t>
      </w:r>
    </w:p>
    <w:p w:rsidR="00FC4760" w:rsidRPr="00230FFC" w:rsidRDefault="00FC4760" w:rsidP="00230FFC">
      <w:pPr>
        <w:pStyle w:val="Akapitzlist"/>
        <w:numPr>
          <w:ilvl w:val="0"/>
          <w:numId w:val="1"/>
        </w:numPr>
        <w:ind w:left="426" w:right="-284"/>
        <w:jc w:val="both"/>
        <w:rPr>
          <w:rFonts w:ascii="Times New Roman" w:hAnsi="Times New Roman" w:cs="Times New Roman"/>
          <w:sz w:val="24"/>
          <w:szCs w:val="24"/>
        </w:rPr>
      </w:pPr>
      <w:r w:rsidRPr="00230FFC">
        <w:rPr>
          <w:rFonts w:ascii="Times New Roman" w:hAnsi="Times New Roman" w:cs="Times New Roman"/>
          <w:sz w:val="24"/>
          <w:szCs w:val="24"/>
        </w:rPr>
        <w:t>posiada podręcznik z układem okresowym (przynajmniej 1 na ławkę,</w:t>
      </w:r>
    </w:p>
    <w:p w:rsidR="00FC4760" w:rsidRPr="00230FFC" w:rsidRDefault="00FC4760" w:rsidP="00230FFC">
      <w:pPr>
        <w:pStyle w:val="Akapitzlist"/>
        <w:numPr>
          <w:ilvl w:val="0"/>
          <w:numId w:val="1"/>
        </w:numPr>
        <w:ind w:left="426" w:right="-284"/>
        <w:jc w:val="both"/>
        <w:rPr>
          <w:rFonts w:ascii="Times New Roman" w:hAnsi="Times New Roman" w:cs="Times New Roman"/>
          <w:sz w:val="24"/>
          <w:szCs w:val="24"/>
        </w:rPr>
      </w:pPr>
      <w:r w:rsidRPr="00230FFC">
        <w:rPr>
          <w:rFonts w:ascii="Times New Roman" w:hAnsi="Times New Roman" w:cs="Times New Roman"/>
          <w:sz w:val="24"/>
          <w:szCs w:val="24"/>
        </w:rPr>
        <w:t>posiada i prowadzi zeszyt przedmiotowy (w kratkę), który w razie nieobecności należy uzupełnić,</w:t>
      </w:r>
    </w:p>
    <w:p w:rsidR="00FC4760" w:rsidRPr="00230FFC" w:rsidRDefault="00FC4760" w:rsidP="00230FFC">
      <w:pPr>
        <w:pStyle w:val="Akapitzlist"/>
        <w:numPr>
          <w:ilvl w:val="0"/>
          <w:numId w:val="1"/>
        </w:numPr>
        <w:ind w:left="426" w:right="-284"/>
        <w:jc w:val="both"/>
        <w:rPr>
          <w:rFonts w:ascii="Times New Roman" w:hAnsi="Times New Roman" w:cs="Times New Roman"/>
          <w:sz w:val="24"/>
          <w:szCs w:val="24"/>
        </w:rPr>
      </w:pPr>
      <w:r w:rsidRPr="00230FFC">
        <w:rPr>
          <w:rFonts w:ascii="Times New Roman" w:hAnsi="Times New Roman" w:cs="Times New Roman"/>
          <w:sz w:val="24"/>
          <w:szCs w:val="24"/>
        </w:rPr>
        <w:t>posiada kserokopie zadań dodatkowych i wszelkie inne materiały wymagane przez nauczyciela,</w:t>
      </w:r>
    </w:p>
    <w:p w:rsidR="00FC4760" w:rsidRPr="00230FFC" w:rsidRDefault="00FC4760" w:rsidP="00230FFC">
      <w:pPr>
        <w:pStyle w:val="Akapitzlist"/>
        <w:numPr>
          <w:ilvl w:val="0"/>
          <w:numId w:val="1"/>
        </w:numPr>
        <w:ind w:left="426" w:right="-284"/>
        <w:jc w:val="both"/>
        <w:rPr>
          <w:rFonts w:ascii="Times New Roman" w:hAnsi="Times New Roman" w:cs="Times New Roman"/>
          <w:sz w:val="24"/>
          <w:szCs w:val="24"/>
        </w:rPr>
      </w:pPr>
      <w:r w:rsidRPr="00230FFC">
        <w:rPr>
          <w:rFonts w:ascii="Times New Roman" w:hAnsi="Times New Roman" w:cs="Times New Roman"/>
          <w:sz w:val="24"/>
          <w:szCs w:val="24"/>
        </w:rPr>
        <w:t xml:space="preserve"> jest przygotowany z trzech ostatnich tematów lekcyjnych,</w:t>
      </w:r>
    </w:p>
    <w:p w:rsidR="00FC4760" w:rsidRPr="00230FFC" w:rsidRDefault="00FC4760" w:rsidP="00230FFC">
      <w:pPr>
        <w:pStyle w:val="Akapitzlist"/>
        <w:numPr>
          <w:ilvl w:val="0"/>
          <w:numId w:val="1"/>
        </w:numPr>
        <w:ind w:left="426" w:right="-284"/>
        <w:jc w:val="both"/>
        <w:rPr>
          <w:rFonts w:ascii="Times New Roman" w:hAnsi="Times New Roman" w:cs="Times New Roman"/>
          <w:sz w:val="24"/>
          <w:szCs w:val="24"/>
        </w:rPr>
      </w:pPr>
      <w:r w:rsidRPr="00230FFC">
        <w:rPr>
          <w:rFonts w:ascii="Times New Roman" w:hAnsi="Times New Roman" w:cs="Times New Roman"/>
          <w:sz w:val="24"/>
          <w:szCs w:val="24"/>
        </w:rPr>
        <w:t xml:space="preserve">ma odrobione zadanie domowe. </w:t>
      </w:r>
    </w:p>
    <w:p w:rsidR="00FC476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2. Jeżeli uczeń nie spełnia powyższych wymagań jest do lekcji nieprzygotowany, co skutkuje otrzymaniem oceny niedostatecznej. </w:t>
      </w:r>
    </w:p>
    <w:p w:rsidR="00FC476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3. Uczeń ma prawo zgłosić </w:t>
      </w:r>
      <w:r w:rsidRPr="00230FFC">
        <w:rPr>
          <w:rFonts w:ascii="Times New Roman" w:hAnsi="Times New Roman" w:cs="Times New Roman"/>
          <w:b/>
          <w:sz w:val="24"/>
          <w:szCs w:val="24"/>
        </w:rPr>
        <w:t>1 raz nieprzygotowanie</w:t>
      </w:r>
      <w:r w:rsidRPr="00230FFC">
        <w:rPr>
          <w:rFonts w:ascii="Times New Roman" w:hAnsi="Times New Roman" w:cs="Times New Roman"/>
          <w:sz w:val="24"/>
          <w:szCs w:val="24"/>
        </w:rPr>
        <w:t xml:space="preserve"> do lekcji w ciągu semestru, wówczas nie otrzymuje oceny niedostatecznej. Za każde kolejne nieprzygotowanie otrzymuje ocenę niedostateczną. Nieprzygotowanie nie dotyczy sprawdzianów, zapowiedzianych kartkówek oraz zadań domowych długoterminowych. Nieprzygotowanie uczeń zgłasza osobiście nauczycielowi na samym początku lekcji. Uczniowie spóźnieni tracą taką możliwość. Nieprzygotowania niewykorzystane nie przechodzą na II okres. Uczeń, który przez cały okres nie wykorzysta żadnego nieprzygotowania, otrzymuje cząstkową ocenę bardzo dobrą z wagą 1. </w:t>
      </w:r>
    </w:p>
    <w:p w:rsidR="00FC476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4. Nieobecność na zajęciach nie zwalnia ucznia z obowiązku przygotowania się do kolejnych zajęć. </w:t>
      </w:r>
    </w:p>
    <w:p w:rsidR="00230FFC"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5. Uczeń, który nie przestrzega zasad bezpieczeństwa na lekcjach chemii może otrzymać cząstkową ocenę niedostateczną. </w:t>
      </w:r>
    </w:p>
    <w:p w:rsidR="00FC4760" w:rsidRPr="00230FFC" w:rsidRDefault="00230FFC" w:rsidP="00230FFC">
      <w:pPr>
        <w:ind w:left="-284" w:right="-284"/>
        <w:jc w:val="both"/>
        <w:rPr>
          <w:rFonts w:ascii="Times New Roman" w:hAnsi="Times New Roman" w:cs="Times New Roman"/>
          <w:b/>
          <w:sz w:val="24"/>
          <w:szCs w:val="24"/>
        </w:rPr>
      </w:pPr>
      <w:r>
        <w:rPr>
          <w:rFonts w:ascii="Times New Roman" w:hAnsi="Times New Roman" w:cs="Times New Roman"/>
          <w:b/>
          <w:sz w:val="24"/>
          <w:szCs w:val="24"/>
        </w:rPr>
        <w:lastRenderedPageBreak/>
        <w:t>II. ZASADY OCENIANIA UCZNIA</w:t>
      </w:r>
    </w:p>
    <w:p w:rsidR="00FC476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1. Oceny cząstkowe uczeń zdobywa poprzez: </w:t>
      </w:r>
    </w:p>
    <w:p w:rsidR="00FC476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a) pisanie sprawdzianów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sprawdziany są obowiązkowe, zapowiadane i wpisywane do dziennika z tygodniowym wyprzedzeniem. Podany zostaje zakres sprawdzanych umiejętności i wiedzy,</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sprawdzone prace nauczyciel oddaje w terminie 2 tygodni od dnia sprawdzianu (termin późniejszy w wyjątkowych sytuacjach, np. ze względu na święta, ferie, nieobecność nauczyciela lub po indywidualnym ustaleniu z klasą)</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 w przypadku nieobecności na sprawdzianie uczeń ma obowiązek zaliczenia sprawdzianu w terminie wskazanym przez nauczyciela, jednak nie dłuższym niż 2 tygodnie od momentu powrotu do szkoły. Uczeń ma obowiązek dotrzeć do nauczyciela i uzgodnić z nim termin dogodny dla obu stron. Drugi termin zaliczenia sprawdzianu ustalany jest tylko jeden raz, nie ma możliwości wyznaczenia go po raz kolejny. Jeżeli uczeń nie dopełni obowiązku ustalenia z nauczycielem terminu napisania zaległej pracy w ciągu 2 tygodni od powrotu do szkoły, jest zobowiązany do napisania takiej pracy na najbliższej lekcji. Jeśli uczeń nie pojawi się w wyznaczonym terminie, straci możliwość zaliczenia sprawdzianu. Niedopełnienie obowiązku napisania wszystkich sprawdzianów oznaczać będzie obniżenie oceny okresowej lub rocznej o minimum jedną w stosunku do wynikającej z uzyskanych ocen.</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uczeń musi poprawić sprawdzian napisany na ocenę niedostateczną w terminie podanym przez nauczyciela, jednak nie dłuższym niż 2 tygodnie od daty wpisania oceny do dziennika (inicjatywa należy do ucznia). Termin sprawdzianu poprawkowego ustala nauczyciel w dniu oddania poprawionych prac. W przypadku napisania poprawy na ocenę niedostateczną, pojawi się taka informacja w komentarzu do oceny pierwotnie uzyskanej, ale ocena ta nie będzie liczona do średniej okresowej lub rocznej. W przypadku uzyskania oceny lepszej, w dzienniku obok pierwotnej oceny pojawi się ocena z poprawy, przy czym przy ustalaniu oceny końcowej będzie brana pod uwagę ocena z poprawy.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w przypadkach losowych (np. pobyt w szpitalu) zasady pisania sprawdzianu oraz jego poprawy mogą być ustalone indywidualnie.</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uczeń, który oszukiwał podczas pisania sprawdzianu, otrzymuje ocenę niedostateczną i traci możliwość poprawy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uczeń, który notorycznie przystępuje do sprawdzianów w drugim terminie traci możliwość poprawy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nie przewiduje się zmiany wyznaczonego terminu sprawdzianu. Jeśli sprawdzian nie odbył się w przewidzianym terminie z przyczyn niezależnych od nauczyciela (apel, choroba, itp.) sprawdzian zostaje przeniesiony automatycznie na najbliższą lekcję chemii, bez konieczności ponownego zapowiadania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uczeń wypełnia sprawdzian długopisem czarnym lub niebieskim. Korzystanie z ołówka i korektora jest niedozwolone </w:t>
      </w:r>
    </w:p>
    <w:p w:rsidR="00FC4760" w:rsidRPr="00230FFC" w:rsidRDefault="00FC4760" w:rsidP="00230FFC">
      <w:pPr>
        <w:ind w:left="-218" w:right="-284"/>
        <w:jc w:val="both"/>
        <w:rPr>
          <w:rFonts w:ascii="Times New Roman" w:hAnsi="Times New Roman" w:cs="Times New Roman"/>
          <w:sz w:val="24"/>
          <w:szCs w:val="24"/>
        </w:rPr>
      </w:pPr>
      <w:r w:rsidRPr="00230FFC">
        <w:rPr>
          <w:rFonts w:ascii="Times New Roman" w:hAnsi="Times New Roman" w:cs="Times New Roman"/>
          <w:sz w:val="24"/>
          <w:szCs w:val="24"/>
        </w:rPr>
        <w:t xml:space="preserve">b) pisanie kartkówek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kartkówki obejmujące zagadnienia z 3 ostatnich lekcji nie muszą być zapowiadane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lastRenderedPageBreak/>
        <w:t xml:space="preserve"> kartkówki obejmujące zagadnienia z więcej niż 3 ostatnich lekcji (do 5) są zapowiadane na lekcji poprzedzającej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kartkówki nie podlegają poprawie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 zgłoszenie nieprzygotowania do lekcji zwalnia ucznia z pisania niezapowiedzianej kartkówki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każdą kartkówkę zapowiedzianą uczeń musi zaliczyć. W przypadku nieobecności, uczeń zalicza kartkówkę na pierwszej lekcji, na której jest obecny. Celowe niepojawienie się ucznia na dwóch kolejnych lekcjach chemii i nienapisanie zaległej kartkówki skutkować będzie brakiem oceny. Niedopełnienie obowiązku napisania wszystkich zapowiedzianych kartkówek oznaczać będzie obniżenie oceny okresowej lub rocznej o minimum jedną w stosunku do wynikającej z uzyskanych ocen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nienapisanie kartkówki niezapowiedzianej nie wiąże się z koniecznością jej zaliczenia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uczeń wypełnia kartkówkę długopisem czarnym lub niebieskim. Korzystanie z ołówka i korektora jest niedozwolone </w:t>
      </w:r>
    </w:p>
    <w:p w:rsidR="00FC4760" w:rsidRPr="00230FFC" w:rsidRDefault="00FC4760" w:rsidP="00230FFC">
      <w:pPr>
        <w:ind w:left="-218" w:right="-284"/>
        <w:jc w:val="both"/>
        <w:rPr>
          <w:rFonts w:ascii="Times New Roman" w:hAnsi="Times New Roman" w:cs="Times New Roman"/>
          <w:sz w:val="24"/>
          <w:szCs w:val="24"/>
        </w:rPr>
      </w:pPr>
      <w:r w:rsidRPr="00230FFC">
        <w:rPr>
          <w:rFonts w:ascii="Times New Roman" w:hAnsi="Times New Roman" w:cs="Times New Roman"/>
          <w:sz w:val="24"/>
          <w:szCs w:val="24"/>
        </w:rPr>
        <w:t xml:space="preserve">c) odpowiedzi ustne (trzy ostatnie lekcje)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uczeń odpowiada maksymalnie z trzech ostatnich tematów lekcyjnych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oceny z odpowiedzi nie podlegają poprawie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zgłoszenie nieprzygotowania do lekcji zwalnia ucznia z odpowiedzi ustnej </w:t>
      </w:r>
    </w:p>
    <w:p w:rsidR="00FC4760" w:rsidRPr="00230FFC" w:rsidRDefault="00FC4760" w:rsidP="00230FFC">
      <w:p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d) odrabianie zadań domowych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zadania domowe są obowiązkowe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w przypadku nieodrobienia zadania domowego uczeń otrzymuje ocenę niedostateczną. Oceny niedostatecznej nie otrzymuje uczeń, który na początku lekcji zgłosił nieprzygotowanie. Taki uczeń jest zobowiązany uzupełnić zadanie na następną lekcję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nauczyciel może sprawdzić pracę domową w formie kartkówki.</w:t>
      </w:r>
    </w:p>
    <w:p w:rsidR="00FC4760" w:rsidRPr="00230FFC" w:rsidRDefault="00FC4760" w:rsidP="00230FFC">
      <w:p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 e) aktywność na lekcjach (indywidualną lub grupową) </w:t>
      </w:r>
    </w:p>
    <w:p w:rsidR="00FC4760" w:rsidRPr="00230FFC" w:rsidRDefault="00FC4760" w:rsidP="00230FFC">
      <w:pPr>
        <w:pStyle w:val="Akapitzlist"/>
        <w:numPr>
          <w:ilvl w:val="0"/>
          <w:numId w:val="2"/>
        </w:numPr>
        <w:ind w:left="142" w:right="-284"/>
        <w:jc w:val="both"/>
        <w:rPr>
          <w:rFonts w:ascii="Times New Roman" w:hAnsi="Times New Roman" w:cs="Times New Roman"/>
          <w:sz w:val="24"/>
          <w:szCs w:val="24"/>
        </w:rPr>
      </w:pPr>
      <w:r w:rsidRPr="00230FFC">
        <w:rPr>
          <w:rFonts w:ascii="Times New Roman" w:hAnsi="Times New Roman" w:cs="Times New Roman"/>
          <w:sz w:val="24"/>
          <w:szCs w:val="24"/>
        </w:rPr>
        <w:t xml:space="preserve">za szczególnie aktywną postawę na lekcji uczeń może otrzymać +. Gdy uczeń zbierze pięć plusów otrzymuje ocenę bardzo dobrą. Za nie uważanie na lekcji oraz przeszkadzanie innym uczniom, uczeń może otrzymać – . Gdy uczeń zbierze trzy minusy otrzymuje ocenę niedostateczną. </w:t>
      </w:r>
    </w:p>
    <w:p w:rsidR="003B687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f) dodatkowe prace ustalone przez nauczyciela </w:t>
      </w:r>
    </w:p>
    <w:p w:rsidR="003B6870"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2. Sprawdziany i kartkówki są punktowane i przeliczane na stopnie szkolne według skali procentowej określonej w Statucie Szkoły.</w:t>
      </w:r>
    </w:p>
    <w:tbl>
      <w:tblPr>
        <w:tblW w:w="4416" w:type="dxa"/>
        <w:tblInd w:w="1696"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1769"/>
        <w:gridCol w:w="2647"/>
      </w:tblGrid>
      <w:tr w:rsidR="00230FFC" w:rsidRPr="00230FFC" w:rsidTr="0064653B">
        <w:trPr>
          <w:trHeight w:val="397"/>
        </w:trPr>
        <w:tc>
          <w:tcPr>
            <w:tcW w:w="2177"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i/>
                <w:iCs/>
                <w:color w:val="000000"/>
                <w:sz w:val="24"/>
                <w:szCs w:val="24"/>
                <w:lang w:eastAsia="pl-PL"/>
              </w:rPr>
              <w:t>&lt;0%,30%)</w:t>
            </w:r>
          </w:p>
        </w:tc>
        <w:tc>
          <w:tcPr>
            <w:tcW w:w="3338"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color w:val="000000"/>
                <w:sz w:val="24"/>
                <w:szCs w:val="24"/>
                <w:lang w:eastAsia="pl-PL"/>
              </w:rPr>
              <w:t>Niedostateczny</w:t>
            </w:r>
          </w:p>
        </w:tc>
      </w:tr>
      <w:tr w:rsidR="00230FFC" w:rsidRPr="00230FFC" w:rsidTr="0064653B">
        <w:trPr>
          <w:trHeight w:val="397"/>
        </w:trPr>
        <w:tc>
          <w:tcPr>
            <w:tcW w:w="217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i/>
                <w:iCs/>
                <w:color w:val="000000"/>
                <w:sz w:val="24"/>
                <w:szCs w:val="24"/>
                <w:lang w:eastAsia="pl-PL"/>
              </w:rPr>
              <w:t>&lt;30%,50%&gt;</w:t>
            </w:r>
          </w:p>
        </w:tc>
        <w:tc>
          <w:tcPr>
            <w:tcW w:w="33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color w:val="000000"/>
                <w:sz w:val="24"/>
                <w:szCs w:val="24"/>
                <w:lang w:eastAsia="pl-PL"/>
              </w:rPr>
              <w:t>Dopuszczający</w:t>
            </w:r>
          </w:p>
        </w:tc>
      </w:tr>
      <w:tr w:rsidR="00230FFC" w:rsidRPr="00230FFC" w:rsidTr="0064653B">
        <w:trPr>
          <w:trHeight w:val="397"/>
        </w:trPr>
        <w:tc>
          <w:tcPr>
            <w:tcW w:w="217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i/>
                <w:iCs/>
                <w:color w:val="000000"/>
                <w:sz w:val="24"/>
                <w:szCs w:val="24"/>
                <w:lang w:eastAsia="pl-PL"/>
              </w:rPr>
              <w:t>(50%,75%)</w:t>
            </w:r>
          </w:p>
        </w:tc>
        <w:tc>
          <w:tcPr>
            <w:tcW w:w="33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color w:val="000000"/>
                <w:sz w:val="24"/>
                <w:szCs w:val="24"/>
                <w:lang w:eastAsia="pl-PL"/>
              </w:rPr>
              <w:t>Dostateczny</w:t>
            </w:r>
          </w:p>
        </w:tc>
      </w:tr>
      <w:tr w:rsidR="00230FFC" w:rsidRPr="00230FFC" w:rsidTr="0064653B">
        <w:trPr>
          <w:trHeight w:val="397"/>
        </w:trPr>
        <w:tc>
          <w:tcPr>
            <w:tcW w:w="217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i/>
                <w:iCs/>
                <w:color w:val="000000"/>
                <w:sz w:val="24"/>
                <w:szCs w:val="24"/>
                <w:lang w:eastAsia="pl-PL"/>
              </w:rPr>
              <w:t>&lt;75%,90%)</w:t>
            </w:r>
          </w:p>
        </w:tc>
        <w:tc>
          <w:tcPr>
            <w:tcW w:w="33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color w:val="000000"/>
                <w:sz w:val="24"/>
                <w:szCs w:val="24"/>
                <w:lang w:eastAsia="pl-PL"/>
              </w:rPr>
              <w:t>Dobry</w:t>
            </w:r>
          </w:p>
        </w:tc>
      </w:tr>
      <w:tr w:rsidR="00230FFC" w:rsidRPr="00230FFC" w:rsidTr="0064653B">
        <w:trPr>
          <w:trHeight w:val="397"/>
        </w:trPr>
        <w:tc>
          <w:tcPr>
            <w:tcW w:w="217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i/>
                <w:iCs/>
                <w:color w:val="000000"/>
                <w:sz w:val="24"/>
                <w:szCs w:val="24"/>
                <w:lang w:eastAsia="pl-PL"/>
              </w:rPr>
              <w:t>&lt;90%,95%)</w:t>
            </w:r>
          </w:p>
        </w:tc>
        <w:tc>
          <w:tcPr>
            <w:tcW w:w="33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color w:val="000000"/>
                <w:sz w:val="24"/>
                <w:szCs w:val="24"/>
                <w:lang w:eastAsia="pl-PL"/>
              </w:rPr>
              <w:t>Bardzo dobry</w:t>
            </w:r>
          </w:p>
        </w:tc>
      </w:tr>
      <w:tr w:rsidR="00230FFC" w:rsidRPr="00230FFC" w:rsidTr="0064653B">
        <w:trPr>
          <w:trHeight w:val="397"/>
        </w:trPr>
        <w:tc>
          <w:tcPr>
            <w:tcW w:w="2177"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i/>
                <w:iCs/>
                <w:color w:val="000000"/>
                <w:sz w:val="24"/>
                <w:szCs w:val="24"/>
                <w:lang w:eastAsia="pl-PL"/>
              </w:rPr>
              <w:lastRenderedPageBreak/>
              <w:t>&lt;95%,100%)</w:t>
            </w:r>
          </w:p>
        </w:tc>
        <w:tc>
          <w:tcPr>
            <w:tcW w:w="3338"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230FFC" w:rsidRPr="00230FFC" w:rsidRDefault="00230FFC" w:rsidP="0064653B">
            <w:pPr>
              <w:spacing w:after="0" w:line="240" w:lineRule="auto"/>
              <w:ind w:left="-284" w:right="-284"/>
              <w:jc w:val="both"/>
              <w:rPr>
                <w:rFonts w:ascii="Times New Roman" w:eastAsia="Times New Roman" w:hAnsi="Times New Roman" w:cs="Times New Roman"/>
                <w:color w:val="000000"/>
                <w:sz w:val="24"/>
                <w:szCs w:val="24"/>
                <w:lang w:eastAsia="pl-PL"/>
              </w:rPr>
            </w:pPr>
            <w:r w:rsidRPr="00230FFC">
              <w:rPr>
                <w:rFonts w:ascii="Times New Roman" w:eastAsia="Times New Roman" w:hAnsi="Times New Roman" w:cs="Times New Roman"/>
                <w:color w:val="000000"/>
                <w:sz w:val="24"/>
                <w:szCs w:val="24"/>
                <w:lang w:eastAsia="pl-PL"/>
              </w:rPr>
              <w:t>Celujący</w:t>
            </w:r>
          </w:p>
        </w:tc>
      </w:tr>
    </w:tbl>
    <w:p w:rsidR="00230FFC" w:rsidRPr="00230FFC" w:rsidRDefault="00230FFC" w:rsidP="00230FFC">
      <w:pPr>
        <w:ind w:left="-284" w:right="-284"/>
        <w:jc w:val="both"/>
        <w:rPr>
          <w:rFonts w:ascii="Times New Roman" w:hAnsi="Times New Roman" w:cs="Times New Roman"/>
          <w:sz w:val="24"/>
          <w:szCs w:val="24"/>
        </w:rPr>
      </w:pPr>
    </w:p>
    <w:p w:rsidR="00FC4760" w:rsidRPr="00230FFC" w:rsidRDefault="00FC476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3. Uczniowie z dysfunkcjami oceniani są wg odrębnych zasad zalecanych przez Poradnię Psychologiczno-Pedagogiczną.</w:t>
      </w:r>
    </w:p>
    <w:p w:rsidR="003B6870" w:rsidRPr="00230FFC" w:rsidRDefault="003B687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4.  Przy ocenianiu nauczyciel uwzględnia możliwości intelektualne ucznia, wkład pracy i zaangażowanie oraz orzeczenie z poradni. </w:t>
      </w:r>
    </w:p>
    <w:p w:rsidR="003B6870" w:rsidRPr="00230FFC" w:rsidRDefault="003B687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5. Uczniowie i rodzice mają prawo wglądu do sprawdzonych i ocenionych prac kontrolnych. </w:t>
      </w:r>
    </w:p>
    <w:p w:rsidR="003B6870" w:rsidRPr="00230FFC" w:rsidRDefault="003B687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6. O grożącej ocenie niedostatecznej lub nieklasyfikowaniu z przedmiotu, uczeń oraz jego rodzice (opiekunowie prawni) muszą być powiadomieni na nie mniej niż dwa tygodnie przed posiedzeniem klasyfikacyjnym rady.</w:t>
      </w:r>
    </w:p>
    <w:p w:rsidR="003B6870" w:rsidRPr="00230FFC" w:rsidRDefault="003B6870" w:rsidP="00230FFC">
      <w:p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 7. Uczeń, który otrzymał ocenę niedostateczną na koniec I semestru, ma obowiązek uzupełnienia wiedzy poprzez zaliczenie oceny niedostatecznej za I semestr na poziom oceny dopuszczającej do końca kwietnia roku szkolnego. Niezaliczenie wiedzy i umiejętności z I semestru może powodować zagrożenie oceną niedostateczną za II semestr. Termin zaliczenia I semestru wyznacza nauczyciel poza wyznaczonymi zajęciami lekcyjnymi. </w:t>
      </w:r>
    </w:p>
    <w:p w:rsidR="003B6870" w:rsidRPr="00230FFC" w:rsidRDefault="003B6870" w:rsidP="00230FFC">
      <w:pPr>
        <w:ind w:left="-284" w:right="-284"/>
        <w:jc w:val="both"/>
        <w:rPr>
          <w:rFonts w:ascii="Times New Roman" w:hAnsi="Times New Roman" w:cs="Times New Roman"/>
          <w:sz w:val="24"/>
          <w:szCs w:val="24"/>
        </w:rPr>
      </w:pPr>
    </w:p>
    <w:p w:rsidR="003B6870" w:rsidRPr="00230FFC" w:rsidRDefault="00230FFC" w:rsidP="00230FFC">
      <w:pPr>
        <w:ind w:left="-284" w:right="-284"/>
        <w:jc w:val="both"/>
        <w:rPr>
          <w:rFonts w:ascii="Times New Roman" w:hAnsi="Times New Roman" w:cs="Times New Roman"/>
          <w:b/>
          <w:sz w:val="24"/>
          <w:szCs w:val="24"/>
        </w:rPr>
      </w:pPr>
      <w:r w:rsidRPr="00230FFC">
        <w:rPr>
          <w:rFonts w:ascii="Times New Roman" w:hAnsi="Times New Roman" w:cs="Times New Roman"/>
          <w:b/>
          <w:sz w:val="24"/>
          <w:szCs w:val="24"/>
        </w:rPr>
        <w:t>III. FORMY PRZEKAZYWANIA INFORMACJI ZWROTNEJ.</w:t>
      </w:r>
    </w:p>
    <w:p w:rsidR="003B6870" w:rsidRPr="00230FFC" w:rsidRDefault="003B6870" w:rsidP="00230FFC">
      <w:pPr>
        <w:pStyle w:val="Akapitzlist"/>
        <w:numPr>
          <w:ilvl w:val="0"/>
          <w:numId w:val="3"/>
        </w:num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Nauczyciel – uczeń: </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nauczyciel informuje uczniów o wymaganiach i kryteriach oceniania na początku roku szkolnego</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 • nauczyciel informuje uczniów na bieżąco o ich postępach w nauce. </w:t>
      </w:r>
    </w:p>
    <w:p w:rsidR="00230FFC" w:rsidRPr="00230FFC" w:rsidRDefault="003B6870" w:rsidP="00230FFC">
      <w:pPr>
        <w:pStyle w:val="Akapitzlist"/>
        <w:numPr>
          <w:ilvl w:val="0"/>
          <w:numId w:val="3"/>
        </w:numPr>
        <w:ind w:left="-284" w:right="-284"/>
        <w:jc w:val="both"/>
        <w:rPr>
          <w:rFonts w:ascii="Times New Roman" w:hAnsi="Times New Roman" w:cs="Times New Roman"/>
          <w:sz w:val="24"/>
          <w:szCs w:val="24"/>
        </w:rPr>
      </w:pPr>
      <w:r w:rsidRPr="00230FFC">
        <w:rPr>
          <w:rFonts w:ascii="Times New Roman" w:hAnsi="Times New Roman" w:cs="Times New Roman"/>
          <w:sz w:val="24"/>
          <w:szCs w:val="24"/>
        </w:rPr>
        <w:t>Nauczyciel – rodzice:</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 na początku każdego roku szkolnego nauczyciel poprzez uczniów informuje rodziców (opiekunów prawnych) o wymaganych kryteriach oceniania; </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informacja o postępach w nauce jest przekazywana rodzicom (opiekunom prawnym) przez wychowawcę</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 • na prośbę rodzica (opiekuna prawnego) nauczyciel informuje o aktualnych postępach w nauce ucznia; </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 nauczyciel dostarcza informacji o trudnościach w nauce; • nauczyciel dostarcza informacji o uzdolnieniach ucznia; </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nauczyciel daje wskazówki do pracy z uczniem.</w:t>
      </w:r>
    </w:p>
    <w:p w:rsidR="00230FFC" w:rsidRPr="00230FFC" w:rsidRDefault="00230FFC" w:rsidP="00230FFC">
      <w:pPr>
        <w:pStyle w:val="Akapitzlist"/>
        <w:ind w:left="-284" w:right="-284"/>
        <w:jc w:val="both"/>
        <w:rPr>
          <w:rFonts w:ascii="Times New Roman" w:hAnsi="Times New Roman" w:cs="Times New Roman"/>
          <w:sz w:val="24"/>
          <w:szCs w:val="24"/>
        </w:rPr>
      </w:pPr>
    </w:p>
    <w:p w:rsidR="00230FFC" w:rsidRPr="00230FFC" w:rsidRDefault="003B6870" w:rsidP="00230FFC">
      <w:pPr>
        <w:pStyle w:val="Akapitzlist"/>
        <w:numPr>
          <w:ilvl w:val="0"/>
          <w:numId w:val="3"/>
        </w:numPr>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Nauczyciel – wychowawca klasy – dyrektor: </w:t>
      </w:r>
    </w:p>
    <w:p w:rsidR="00230FFC"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xml:space="preserve">• nauczyciel informuje wychowawcę klasy o aktualnych osiągnięciach ucznia; </w:t>
      </w:r>
    </w:p>
    <w:p w:rsidR="003B6870" w:rsidRPr="00230FFC" w:rsidRDefault="003B6870" w:rsidP="00230FFC">
      <w:pPr>
        <w:pStyle w:val="Akapitzlist"/>
        <w:ind w:left="-284" w:right="-284"/>
        <w:jc w:val="both"/>
        <w:rPr>
          <w:rFonts w:ascii="Times New Roman" w:hAnsi="Times New Roman" w:cs="Times New Roman"/>
          <w:sz w:val="24"/>
          <w:szCs w:val="24"/>
        </w:rPr>
      </w:pPr>
      <w:r w:rsidRPr="00230FFC">
        <w:rPr>
          <w:rFonts w:ascii="Times New Roman" w:hAnsi="Times New Roman" w:cs="Times New Roman"/>
          <w:sz w:val="24"/>
          <w:szCs w:val="24"/>
        </w:rPr>
        <w:t>• nauczyciel lub wychowawca klasy informuje dyrekcję, pedagoga lub psychologa o sytuacjach wymagających jego zdaniem interwencji.</w:t>
      </w:r>
    </w:p>
    <w:sectPr w:rsidR="003B6870" w:rsidRPr="00230FFC" w:rsidSect="00E92D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937"/>
    <w:multiLevelType w:val="hybridMultilevel"/>
    <w:tmpl w:val="B79A4678"/>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
    <w:nsid w:val="14EB4190"/>
    <w:multiLevelType w:val="hybridMultilevel"/>
    <w:tmpl w:val="E1B0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3CB111C"/>
    <w:multiLevelType w:val="hybridMultilevel"/>
    <w:tmpl w:val="28605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C4760"/>
    <w:rsid w:val="0013745A"/>
    <w:rsid w:val="00230FFC"/>
    <w:rsid w:val="003B6870"/>
    <w:rsid w:val="00E45464"/>
    <w:rsid w:val="00E92D51"/>
    <w:rsid w:val="00FC4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D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4760"/>
    <w:pPr>
      <w:ind w:left="720"/>
      <w:contextualSpacing/>
    </w:pPr>
  </w:style>
  <w:style w:type="paragraph" w:styleId="Bezodstpw">
    <w:name w:val="No Spacing"/>
    <w:uiPriority w:val="1"/>
    <w:qFormat/>
    <w:rsid w:val="003B6870"/>
    <w:pPr>
      <w:spacing w:after="0" w:line="240" w:lineRule="auto"/>
    </w:pPr>
  </w:style>
  <w:style w:type="paragraph" w:styleId="NormalnyWeb">
    <w:name w:val="Normal (Web)"/>
    <w:basedOn w:val="Normalny"/>
    <w:uiPriority w:val="99"/>
    <w:unhideWhenUsed/>
    <w:rsid w:val="00230FF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787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1388</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Fabiszewska</dc:creator>
  <cp:lastModifiedBy>Monia Fabiszewska</cp:lastModifiedBy>
  <cp:revision>3</cp:revision>
  <dcterms:created xsi:type="dcterms:W3CDTF">2023-09-04T16:15:00Z</dcterms:created>
  <dcterms:modified xsi:type="dcterms:W3CDTF">2023-09-05T13:59:00Z</dcterms:modified>
</cp:coreProperties>
</file>