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2A" w:rsidRDefault="00ED4C2A" w:rsidP="00ED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do uchwały RP nr 8/2022/23 z dnia 29 sierpnia 2022 roku</w:t>
      </w:r>
    </w:p>
    <w:p w:rsidR="00ED4C2A" w:rsidRDefault="00ED4C2A" w:rsidP="00ED4C2A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</w:pPr>
      <w:r>
        <w:rPr>
          <w:rFonts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B733107" wp14:editId="6D2CB913">
            <wp:simplePos x="0" y="0"/>
            <wp:positionH relativeFrom="column">
              <wp:posOffset>1900552</wp:posOffset>
            </wp:positionH>
            <wp:positionV relativeFrom="paragraph">
              <wp:posOffset>165735</wp:posOffset>
            </wp:positionV>
            <wp:extent cx="2114549" cy="2076446"/>
            <wp:effectExtent l="0" t="0" r="1" b="4"/>
            <wp:wrapNone/>
            <wp:docPr id="2" name="Obraz 3" descr="jan-pawel-2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2076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pStyle w:val="Default"/>
        <w:jc w:val="center"/>
      </w:pPr>
      <w:r>
        <w:rPr>
          <w:rFonts w:ascii="Arial Narrow" w:hAnsi="Arial Narrow" w:cs="Times New Roman"/>
          <w:b/>
          <w:sz w:val="48"/>
          <w:szCs w:val="48"/>
        </w:rPr>
        <w:t>Program</w:t>
      </w:r>
    </w:p>
    <w:p w:rsidR="00ED4C2A" w:rsidRDefault="00ED4C2A" w:rsidP="00ED4C2A">
      <w:pPr>
        <w:pStyle w:val="Default"/>
        <w:jc w:val="center"/>
        <w:rPr>
          <w:rFonts w:ascii="Arial Narrow" w:hAnsi="Arial Narrow" w:cs="Times New Roman"/>
          <w:b/>
          <w:sz w:val="52"/>
          <w:szCs w:val="52"/>
        </w:rPr>
      </w:pPr>
      <w:r>
        <w:rPr>
          <w:rFonts w:ascii="Arial Narrow" w:hAnsi="Arial Narrow" w:cs="Times New Roman"/>
          <w:b/>
          <w:sz w:val="52"/>
          <w:szCs w:val="52"/>
        </w:rPr>
        <w:t>Wychowawczo-Profilaktyczny</w:t>
      </w:r>
    </w:p>
    <w:p w:rsidR="00ED4C2A" w:rsidRDefault="00ED4C2A" w:rsidP="00ED4C2A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Szkoły Podstawowej nr 2</w:t>
      </w:r>
    </w:p>
    <w:p w:rsidR="00ED4C2A" w:rsidRDefault="00ED4C2A" w:rsidP="00ED4C2A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im. Papieża Jana Pawła II</w:t>
      </w:r>
    </w:p>
    <w:p w:rsidR="00ED4C2A" w:rsidRDefault="00ED4C2A" w:rsidP="00ED4C2A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w Ostrowi Mazowieckiej</w:t>
      </w: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both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both"/>
        <w:rPr>
          <w:rFonts w:cs="Calibri"/>
          <w:b/>
          <w:sz w:val="28"/>
          <w:szCs w:val="28"/>
        </w:rPr>
      </w:pP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</w:pPr>
      <w:bookmarkStart w:id="0" w:name="_Hlk485156468"/>
      <w:r>
        <w:rPr>
          <w:rFonts w:ascii="Times New Roman" w:hAnsi="Times New Roman"/>
          <w:iCs/>
          <w:sz w:val="24"/>
          <w:szCs w:val="24"/>
        </w:rPr>
        <w:t xml:space="preserve">Konstytucja </w:t>
      </w:r>
      <w:r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:rsidR="00ED4C2A" w:rsidRDefault="00ED4C2A" w:rsidP="00ED4C2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ED4C2A" w:rsidRDefault="00ED4C2A" w:rsidP="00ED4C2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2021/2022.</w:t>
      </w:r>
    </w:p>
    <w:p w:rsidR="00ED4C2A" w:rsidRDefault="00ED4C2A" w:rsidP="00ED4C2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 „Wytyczne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zbiór zaleceń uwzględniający sytuację epidemiologiczną</w:t>
      </w:r>
      <w:r>
        <w:rPr>
          <w:rFonts w:ascii="Times New Roman" w:hAnsi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0"/>
    </w:p>
    <w:p w:rsidR="00ED4C2A" w:rsidRDefault="00ED4C2A" w:rsidP="00ED4C2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Statut szkoły.</w:t>
      </w:r>
    </w:p>
    <w:p w:rsidR="00ED4C2A" w:rsidRDefault="00ED4C2A" w:rsidP="00ED4C2A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C2A" w:rsidRDefault="00ED4C2A" w:rsidP="00ED4C2A">
      <w:pPr>
        <w:spacing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Ponadto wykorzystano:</w:t>
      </w:r>
    </w:p>
    <w:p w:rsidR="00ED4C2A" w:rsidRDefault="00ED4C2A" w:rsidP="00ED4C2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:rsidR="00ED4C2A" w:rsidRDefault="00ED4C2A" w:rsidP="00ED4C2A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Szkolny Program Wychowawczo-Profilaktyczny realizowany w Szkole Podstawowej nr 2 im. Papieża Jana Pawła II w Ostrowi Mazowieckiej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ED4C2A" w:rsidRDefault="00ED4C2A" w:rsidP="00ED4C2A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(np. wewnętrznej, zewnętrznej),</w:t>
      </w:r>
    </w:p>
    <w:p w:rsidR="00ED4C2A" w:rsidRDefault="00ED4C2A" w:rsidP="00ED4C2A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ED4C2A" w:rsidRDefault="00ED4C2A" w:rsidP="00ED4C2A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wcześniejszego programu wychowawczo-profilaktycznego realizowanego w roku szkolnym 2020/2021,</w:t>
      </w:r>
    </w:p>
    <w:p w:rsidR="00ED4C2A" w:rsidRDefault="00ED4C2A" w:rsidP="00ED4C2A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(np. wnioski z pracy pedagoga/psychologa szkolnego, zespołów przedmiotowych, zespołu wychowawczego),</w:t>
      </w:r>
    </w:p>
    <w:p w:rsidR="00ED4C2A" w:rsidRDefault="00ED4C2A" w:rsidP="00ED4C2A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ED4C2A" w:rsidRDefault="00ED4C2A" w:rsidP="00ED4C2A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ED4C2A" w:rsidRDefault="00ED4C2A" w:rsidP="00ED4C2A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ED4C2A" w:rsidRDefault="00ED4C2A" w:rsidP="00ED4C2A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ED4C2A" w:rsidRDefault="00ED4C2A" w:rsidP="00ED4C2A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ze środowiskiem zewnętrznym szkoły (np. udział organizacji i instytucji wspierających działalność wychowawczą i profilaktyczną szkoły), </w:t>
      </w:r>
    </w:p>
    <w:p w:rsidR="00ED4C2A" w:rsidRDefault="00ED4C2A" w:rsidP="00ED4C2A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ED4C2A" w:rsidRDefault="00ED4C2A" w:rsidP="00ED4C2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MISJA SZKOŁY</w:t>
      </w:r>
    </w:p>
    <w:p w:rsidR="00ED4C2A" w:rsidRDefault="00ED4C2A" w:rsidP="00ED4C2A">
      <w:pPr>
        <w:autoSpaceDE w:val="0"/>
        <w:spacing w:line="240" w:lineRule="auto"/>
        <w:ind w:firstLine="1418"/>
        <w:jc w:val="both"/>
      </w:pPr>
      <w:r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Times New Roman" w:hAnsi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="Times New Roman" w:hAnsi="Times New Roman"/>
          <w:iCs/>
          <w:sz w:val="24"/>
          <w:szCs w:val="24"/>
        </w:rPr>
        <w:t>udowanie pozytywnego obrazu szkoły poprzez kultywowanie i tworzenie jej tradycji.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Misją szkoły jest także p</w:t>
      </w:r>
      <w:r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bezpieczeństwo uczniów, nauczycieli i rodziców. </w:t>
      </w:r>
    </w:p>
    <w:p w:rsidR="00ED4C2A" w:rsidRDefault="00ED4C2A" w:rsidP="00ED4C2A">
      <w:pPr>
        <w:autoSpaceDE w:val="0"/>
        <w:spacing w:line="240" w:lineRule="auto"/>
        <w:ind w:firstLine="1418"/>
        <w:jc w:val="both"/>
      </w:pPr>
      <w:r>
        <w:rPr>
          <w:rFonts w:ascii="Times New Roman" w:hAnsi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</w:t>
      </w:r>
    </w:p>
    <w:p w:rsidR="00ED4C2A" w:rsidRDefault="00ED4C2A" w:rsidP="00ED4C2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SYLWETKA ABSOLWENTA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przestrzega zasad bezpieczeństwa i higieny życia, a także ochrony przed chorobami zakaźnymi (np. COVID-19),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 kreatywny, odważny, samodzielny,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 związek między pogorszeniem się stanu zdrowia psychicznego a podejmowaniem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>
        <w:rPr>
          <w:rFonts w:ascii="Times New Roman" w:hAnsi="Times New Roman"/>
          <w:sz w:val="24"/>
          <w:szCs w:val="24"/>
        </w:rPr>
        <w:t>bahawioralnych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:rsidR="00ED4C2A" w:rsidRDefault="00ED4C2A" w:rsidP="00ED4C2A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szkoły).</w:t>
      </w:r>
    </w:p>
    <w:p w:rsidR="00ED4C2A" w:rsidRDefault="00ED4C2A" w:rsidP="00ED4C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CELE OGÓLNE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ED4C2A" w:rsidRDefault="00ED4C2A" w:rsidP="00ED4C2A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fizycznej</w:t>
      </w:r>
      <w:r>
        <w:rPr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prozdrowotnych, w tym w zakresie przeciwdziałania rozprzestrzenianiu się epidemii COVID-19,</w:t>
      </w:r>
    </w:p>
    <w:p w:rsidR="00ED4C2A" w:rsidRDefault="00ED4C2A" w:rsidP="00ED4C2A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psychicznej</w:t>
      </w:r>
      <w:r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ED4C2A" w:rsidRDefault="00ED4C2A" w:rsidP="00ED4C2A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społecznej</w:t>
      </w:r>
      <w:r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ED4C2A" w:rsidRDefault="00ED4C2A" w:rsidP="00ED4C2A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aksjologicznej</w:t>
      </w:r>
      <w:r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ED4C2A" w:rsidRDefault="00ED4C2A" w:rsidP="00ED4C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proekologicznych,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ED4C2A" w:rsidRDefault="00ED4C2A" w:rsidP="00ED4C2A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>
        <w:rPr>
          <w:rFonts w:ascii="Times New Roman" w:hAnsi="Times New Roman"/>
          <w:i/>
          <w:sz w:val="24"/>
          <w:szCs w:val="24"/>
        </w:rPr>
        <w:t>(Raport Instytutu Profilaktyki Zintegrowanej „Jak wspierać uczniów po roku epidemii? Wyzwania i rekomendacje dla wychowania, profilaktyki i zdrowia psychicznego”).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ED4C2A" w:rsidRDefault="00ED4C2A" w:rsidP="00ED4C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ED4C2A" w:rsidRDefault="00ED4C2A" w:rsidP="00ED4C2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ED4C2A" w:rsidRDefault="00ED4C2A" w:rsidP="00ED4C2A">
      <w:pPr>
        <w:jc w:val="both"/>
        <w:rPr>
          <w:rFonts w:ascii="Times New Roman" w:hAnsi="Times New Roman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ED4C2A" w:rsidRDefault="00ED4C2A" w:rsidP="00ED4C2A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ED4C2A" w:rsidRDefault="00ED4C2A" w:rsidP="00ED4C2A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ED4C2A" w:rsidRDefault="00ED4C2A" w:rsidP="00ED4C2A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ED4C2A" w:rsidRDefault="00ED4C2A" w:rsidP="00ED4C2A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ED4C2A" w:rsidRDefault="00ED4C2A" w:rsidP="00ED4C2A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ED4C2A" w:rsidRDefault="00ED4C2A" w:rsidP="00ED4C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ED4C2A" w:rsidRDefault="00ED4C2A" w:rsidP="00ED4C2A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ED4C2A" w:rsidRDefault="00ED4C2A" w:rsidP="00ED4C2A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ED4C2A" w:rsidRDefault="00ED4C2A" w:rsidP="00ED4C2A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które nie zostały zdiagnozowane jako zaburzenia lub choroby wymagające leczenia,</w:t>
      </w:r>
    </w:p>
    <w:p w:rsidR="00ED4C2A" w:rsidRDefault="00ED4C2A" w:rsidP="00ED4C2A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ED4C2A" w:rsidRDefault="00ED4C2A" w:rsidP="00ED4C2A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ED4C2A" w:rsidRDefault="00ED4C2A" w:rsidP="00ED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wzbudzanie poczucia przynależności do grupy,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przeciwdziałanie pojawianiu się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ED4C2A" w:rsidRDefault="00ED4C2A" w:rsidP="00ED4C2A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ED4C2A" w:rsidRDefault="00ED4C2A" w:rsidP="00ED4C2A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profilaktyczne programu to: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nawyków prozdrowotnych,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sytuacji 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sposobów wyrażania własnych emocji i radzenia sobie ze stresem</w:t>
      </w:r>
    </w:p>
    <w:p w:rsidR="00ED4C2A" w:rsidRDefault="00ED4C2A" w:rsidP="00ED4C2A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sz w:val="28"/>
          <w:szCs w:val="28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STRUKTURA ODDZIAŁYWAŃ WYCHOWAWCZYCH</w:t>
      </w:r>
    </w:p>
    <w:p w:rsidR="00ED4C2A" w:rsidRDefault="00ED4C2A" w:rsidP="00ED4C2A">
      <w:pPr>
        <w:pStyle w:val="Akapitzlist"/>
        <w:numPr>
          <w:ilvl w:val="0"/>
          <w:numId w:val="1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D4C2A" w:rsidRDefault="00ED4C2A" w:rsidP="00ED4C2A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>
        <w:rPr>
          <w:rFonts w:ascii="Times New Roman" w:hAnsi="Times New Roman"/>
          <w:i/>
          <w:sz w:val="24"/>
          <w:szCs w:val="24"/>
        </w:rPr>
        <w:t>( Raport Instytutu Profilaktyki Zintegrowanej „Jak wspierać uczniów po roku epidemii? Wyzwania i rekomendacje dla wychowania, profilaktyki i zdrowia psychicznego”),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>
        <w:rPr>
          <w:rFonts w:ascii="Times New Roman" w:hAnsi="Times New Roman"/>
          <w:i/>
          <w:sz w:val="24"/>
          <w:szCs w:val="24"/>
        </w:rPr>
        <w:t>( Raport Instytutu Profilaktyki Zintegrowanej „Jak wspierać uczniów po roku epidemii? Wyzwania i rekomendacje dla wychowania, profilaktyki i zdrowia psychicznego”),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ascii="Times New Roman" w:hAnsi="Times New Roman"/>
          <w:i/>
          <w:sz w:val="24"/>
          <w:szCs w:val="24"/>
        </w:rPr>
        <w:t>wg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>
        <w:rPr>
          <w:rFonts w:ascii="Times New Roman" w:hAnsi="Times New Roman"/>
          <w:i/>
          <w:sz w:val="24"/>
          <w:szCs w:val="24"/>
        </w:rPr>
        <w:t>(patrz: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 w:rsidR="00ED4C2A" w:rsidRDefault="00ED4C2A" w:rsidP="00ED4C2A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ED4C2A" w:rsidRDefault="00ED4C2A" w:rsidP="00ED4C2A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ED4C2A" w:rsidRDefault="00ED4C2A" w:rsidP="00ED4C2A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ED4C2A" w:rsidRDefault="00ED4C2A" w:rsidP="00ED4C2A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w:rsidR="00ED4C2A" w:rsidRDefault="00ED4C2A" w:rsidP="00ED4C2A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reagują na przejawy depresji, agresji, niedostosowania społecznego i uzależnień uczniów,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 xml:space="preserve">przestrzegają reguł sanitarnych określonych w „Wytycznych </w:t>
      </w:r>
      <w:proofErr w:type="spellStart"/>
      <w:r>
        <w:rPr>
          <w:rFonts w:ascii="Times New Roman" w:hAnsi="Times New Roman"/>
          <w:bCs/>
          <w:sz w:val="24"/>
          <w:szCs w:val="24"/>
        </w:rPr>
        <w:t>MEiN</w:t>
      </w:r>
      <w:proofErr w:type="spellEnd"/>
      <w:r>
        <w:rPr>
          <w:rFonts w:ascii="Times New Roman" w:hAnsi="Times New Roman"/>
          <w:bCs/>
          <w:sz w:val="24"/>
          <w:szCs w:val="24"/>
        </w:rPr>
        <w:t>, MZ, GIS”, obowiązujących w szkole w okresie epidemii COVID-19,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ED4C2A" w:rsidRDefault="00ED4C2A" w:rsidP="00ED4C2A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wspierają zainteresowania, pasje i rozwój osobowy ucznia,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rozpoznają indywidualne potrzeby rozwojowe uczniów,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ED4C2A" w:rsidRDefault="00ED4C2A" w:rsidP="00ED4C2A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podopiecznych,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Zespół wychowawców: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opracowuje projekty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ascii="Times New Roman" w:hAnsi="Times New Roman"/>
          <w:sz w:val="24"/>
          <w:szCs w:val="24"/>
        </w:rPr>
        <w:t xml:space="preserve"> 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ED4C2A" w:rsidRDefault="00ED4C2A" w:rsidP="00ED4C2A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inne, wynikające ze specyfiki potrzeb szkoły.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szkolny/psycholog: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D4C2A" w:rsidRDefault="00ED4C2A" w:rsidP="00ED4C2A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wspiera nauczycieli, wychowawców, którym trudno jest wspierać uczniów w związku z tym, że sami przeżywają stan silnego przygnębienia epidemią, przemęczenia lub przechodzą inny kryzys psychiczny </w:t>
      </w:r>
      <w:r>
        <w:rPr>
          <w:rFonts w:ascii="Times New Roman" w:hAnsi="Times New Roman"/>
          <w:i/>
          <w:sz w:val="24"/>
          <w:szCs w:val="24"/>
        </w:rPr>
        <w:t>(Raport Instytutu Profilaktyki Zintegrowanej „Jak wspierać uczniów po roku epidemii? Wyzwania i rekomendacje dla wychowania, profilaktyki i zdrowia psychicznego”),</w:t>
      </w:r>
    </w:p>
    <w:p w:rsidR="00ED4C2A" w:rsidRDefault="00ED4C2A" w:rsidP="00ED4C2A">
      <w:pPr>
        <w:pStyle w:val="Akapitzlist"/>
        <w:tabs>
          <w:tab w:val="left" w:pos="993"/>
        </w:tabs>
        <w:autoSpaceDE w:val="0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współtworzą Szkolny Program Wychowawczo-Profilaktyczny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ED4C2A" w:rsidRDefault="00ED4C2A" w:rsidP="00ED4C2A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:rsidR="00ED4C2A" w:rsidRDefault="00ED4C2A" w:rsidP="00ED4C2A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ED4C2A" w:rsidRDefault="00ED4C2A" w:rsidP="00ED4C2A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ED4C2A" w:rsidRDefault="00ED4C2A" w:rsidP="00ED4C2A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SZCZEGÓŁOWE CELE WYCHOWAWCZE DO REALIZACJI W ROKU SZKOLNYM 2021/2022</w:t>
      </w:r>
    </w:p>
    <w:p w:rsidR="00ED4C2A" w:rsidRDefault="00ED4C2A" w:rsidP="00ED4C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intelektualnego:</w:t>
      </w:r>
    </w:p>
    <w:p w:rsidR="00ED4C2A" w:rsidRDefault="00ED4C2A" w:rsidP="00ED4C2A">
      <w:pPr>
        <w:pStyle w:val="Akapitzlist"/>
        <w:numPr>
          <w:ilvl w:val="0"/>
          <w:numId w:val="2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Rozpoznanie i </w:t>
      </w:r>
      <w:r>
        <w:rPr>
          <w:rFonts w:ascii="Times New Roman" w:hAnsi="Times New Roman"/>
          <w:color w:val="000000"/>
          <w:sz w:val="24"/>
          <w:szCs w:val="24"/>
        </w:rPr>
        <w:t>rozwijanie możliwości, uzdolnień i zainteresowań uczniów.</w:t>
      </w:r>
    </w:p>
    <w:p w:rsidR="00ED4C2A" w:rsidRDefault="00ED4C2A" w:rsidP="00ED4C2A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Zwiększenie udziału uczniów w zajęciach pozalekcyjnych. Uczniowie uczestniczą w szkolnych kołach zainteresowań i innych formach aktywności.</w:t>
      </w:r>
    </w:p>
    <w:p w:rsidR="00ED4C2A" w:rsidRDefault="00ED4C2A" w:rsidP="00ED4C2A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ED4C2A" w:rsidRDefault="00ED4C2A" w:rsidP="00ED4C2A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Poprawa frekwencji uczniów na zajęciach lekcyjnych. </w:t>
      </w:r>
    </w:p>
    <w:p w:rsidR="00ED4C2A" w:rsidRDefault="00ED4C2A" w:rsidP="00ED4C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Obszar rozwoju społecznego: </w:t>
      </w:r>
    </w:p>
    <w:p w:rsidR="00ED4C2A" w:rsidRDefault="00ED4C2A" w:rsidP="00ED4C2A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Integracja </w:t>
      </w:r>
      <w:r>
        <w:rPr>
          <w:rFonts w:ascii="Times New Roman" w:hAnsi="Times New Roman"/>
          <w:color w:val="000000"/>
          <w:sz w:val="24"/>
          <w:szCs w:val="24"/>
        </w:rPr>
        <w:t>zespołów klasowych  I-III.</w:t>
      </w:r>
    </w:p>
    <w:p w:rsidR="00ED4C2A" w:rsidRDefault="00ED4C2A" w:rsidP="00ED4C2A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Reintegracja w klasach IV-VIII. </w:t>
      </w:r>
    </w:p>
    <w:p w:rsidR="00ED4C2A" w:rsidRDefault="00ED4C2A" w:rsidP="00ED4C2A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Rozumienie i respektowanie obowiązujących norm. </w:t>
      </w:r>
    </w:p>
    <w:p w:rsidR="00ED4C2A" w:rsidRDefault="00ED4C2A" w:rsidP="00ED4C2A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Rozwijanie postaw prospołecznych </w:t>
      </w:r>
      <w:r>
        <w:rPr>
          <w:rFonts w:ascii="Times New Roman" w:hAnsi="Times New Roman"/>
          <w:sz w:val="24"/>
          <w:szCs w:val="24"/>
        </w:rPr>
        <w:t xml:space="preserve">i działań w zakresie wolontariatu. </w:t>
      </w:r>
    </w:p>
    <w:p w:rsidR="00ED4C2A" w:rsidRDefault="00ED4C2A" w:rsidP="00ED4C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fizycznego:</w:t>
      </w:r>
    </w:p>
    <w:p w:rsidR="00ED4C2A" w:rsidRDefault="00ED4C2A" w:rsidP="00ED4C2A">
      <w:pPr>
        <w:pStyle w:val="Akapitzlist"/>
        <w:numPr>
          <w:ilvl w:val="0"/>
          <w:numId w:val="2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</w:t>
      </w:r>
    </w:p>
    <w:p w:rsidR="00ED4C2A" w:rsidRDefault="00ED4C2A" w:rsidP="00ED4C2A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semestrze wszyscy wychowawcy przeprowadzą zajęcia sprzyjające kształtowaniu postaw prozdrowotnych.</w:t>
      </w:r>
    </w:p>
    <w:p w:rsidR="00ED4C2A" w:rsidRDefault="00ED4C2A" w:rsidP="00ED4C2A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Uczniowie są świadomi zależności pomiędzy odpowiednim stylem życia a </w:t>
      </w:r>
      <w:r>
        <w:rPr>
          <w:rFonts w:ascii="Times New Roman" w:hAnsi="Times New Roman"/>
          <w:color w:val="000000"/>
          <w:sz w:val="24"/>
          <w:szCs w:val="24"/>
        </w:rPr>
        <w:t>zdrowiem.</w:t>
      </w:r>
    </w:p>
    <w:p w:rsidR="00ED4C2A" w:rsidRDefault="00ED4C2A" w:rsidP="00ED4C2A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Uczniowie znają reguły sanitarne obowiązujące w czasie epidemii COVID-19.</w:t>
      </w:r>
    </w:p>
    <w:p w:rsidR="00ED4C2A" w:rsidRDefault="00ED4C2A" w:rsidP="00ED4C2A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znają zasady ochrony zdrowia psychicznego (w tym w sytuacji kryzysowej wywołanej epidemią COVID-19) oraz czynniki chroniące przed zagrożeniami wynikającymi z długotrwałej izolacji społecznej.</w:t>
      </w:r>
    </w:p>
    <w:p w:rsidR="00ED4C2A" w:rsidRDefault="00ED4C2A" w:rsidP="00ED4C2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Obszar rozwoju emocjonalnego:</w:t>
      </w:r>
    </w:p>
    <w:p w:rsidR="00ED4C2A" w:rsidRDefault="00ED4C2A" w:rsidP="00ED4C2A">
      <w:pPr>
        <w:pStyle w:val="Akapitzlist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pozytywnego obrazu własnej osoby.</w:t>
      </w:r>
    </w:p>
    <w:p w:rsidR="00ED4C2A" w:rsidRDefault="00ED4C2A" w:rsidP="00ED4C2A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Przeprowadzenie cyklu zajęć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klasach (wskazanie w których) na temat umiejętności samooceny i rozpoznawania swoich predyspozycji.</w:t>
      </w:r>
    </w:p>
    <w:p w:rsidR="00ED4C2A" w:rsidRDefault="00ED4C2A" w:rsidP="00ED4C2A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Przeprowadzenie cyklu zajęć kształcących umiejętność rozpoznawania własnych emocji.</w:t>
      </w:r>
    </w:p>
    <w:p w:rsidR="00ED4C2A" w:rsidRDefault="00ED4C2A" w:rsidP="00ED4C2A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Uczniowie potrafią wskazać swoje </w:t>
      </w:r>
      <w:r>
        <w:rPr>
          <w:rFonts w:ascii="Times New Roman" w:hAnsi="Times New Roman"/>
          <w:sz w:val="24"/>
          <w:szCs w:val="24"/>
        </w:rPr>
        <w:t xml:space="preserve">mocne i słabe strony. </w:t>
      </w:r>
    </w:p>
    <w:p w:rsidR="00ED4C2A" w:rsidRDefault="00ED4C2A" w:rsidP="00ED4C2A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potrafią wskazać konstruktywne sposoby rozwijania swoich predyspozycji i pokonywania potencjalnych trudności. </w:t>
      </w:r>
    </w:p>
    <w:p w:rsidR="00ED4C2A" w:rsidRDefault="00ED4C2A" w:rsidP="00ED4C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duchowego:</w:t>
      </w:r>
    </w:p>
    <w:p w:rsidR="00ED4C2A" w:rsidRDefault="00ED4C2A" w:rsidP="00ED4C2A">
      <w:pPr>
        <w:pStyle w:val="Akapitzlist"/>
        <w:numPr>
          <w:ilvl w:val="0"/>
          <w:numId w:val="3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ED4C2A" w:rsidRDefault="00ED4C2A" w:rsidP="00ED4C2A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 w:rsidR="00ED4C2A" w:rsidRDefault="00ED4C2A" w:rsidP="00ED4C2A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relacji pomiędzy pracownikami szkoły i uczniami. W roku szkolnym uczniowie w swoich </w:t>
      </w:r>
      <w:proofErr w:type="spellStart"/>
      <w:r>
        <w:rPr>
          <w:rFonts w:ascii="Times New Roman" w:hAnsi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/>
          <w:sz w:val="24"/>
          <w:szCs w:val="24"/>
        </w:rPr>
        <w:t xml:space="preserve"> kierują się normami wynikającymi z przyjętych w szkole wartości.</w:t>
      </w:r>
    </w:p>
    <w:p w:rsidR="00ED4C2A" w:rsidRDefault="00ED4C2A" w:rsidP="00ED4C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HARMONOGRAM DZIAŁAŃ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000"/>
        <w:gridCol w:w="2379"/>
        <w:gridCol w:w="1954"/>
        <w:gridCol w:w="2225"/>
      </w:tblGrid>
      <w:tr w:rsidR="00ED4C2A" w:rsidTr="00042A5F">
        <w:trPr>
          <w:cantSplit/>
          <w:trHeight w:val="1134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ED4C2A" w:rsidTr="00042A5F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ED4C2A" w:rsidRDefault="00ED4C2A" w:rsidP="0004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ED4C2A" w:rsidTr="00042A5F">
        <w:trPr>
          <w:trHeight w:val="2409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Rozwijanie zainteresowań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zdolności uczniów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(zgodnie z harmonogramem zajęć w poszczególnych klasach)</w:t>
            </w: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tematyce, szkolne konkursy z nagrodami, przyznanie tytułu Primus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interpares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koniec roku szkolnego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zgodnie z harmonogramem opracowanym przez wychowawców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regulaminami konkursów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planowania i dobrej organizacji własnej pracy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praktyczne sposoby zarządzania czasem na warsztatach prowadzonych przez pedagoga szkolnego/ psychologa szkolnego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psycholog szkolny wychowawcy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zajęć </w:t>
            </w:r>
          </w:p>
        </w:tc>
      </w:tr>
      <w:tr w:rsidR="00ED4C2A" w:rsidTr="00042A5F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charytatywna, wolontariat szkolny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Rady Wolontariatu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Program Szkolnego Wolontariatu 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 samorządu szkolnego 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Świętowanie rocznic i wydarzeń patriotycznych, lekcje wychowawcze na temat patriotyzmu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wskazani jako odpowiedzialni za poszczególne działania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kalendarzem uroczystości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Poznanie kultury rodzimej, zaznajamianie z kulturą regionu</w:t>
            </w: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wskazanie osób odpowiedzialnych za wskazaną formę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 konkretnych wycieczek planowanych przez wychowawców i nauczycieli (np. od… do…)</w:t>
            </w: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i przedmiotowe poświęcone tej tematyce.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wychowawcy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Uczenie właściwego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pojęcia tolerancji, odwagi w reagowaniu na niesprawiedliwość, krzywdę drugiego człowieka, agresję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organizowane przez pedagoga szkolnego/ psychologa szkolnego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opracowanym przez pedagoga/psychologa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Promowanie zdrowego stylu życia</w:t>
            </w: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zajęcia o zdrowym stylu odżywiania się oraz znaczeniu ruchu w życiu człowieka prowadzone przez wychowawców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WF, nauczyciel biologii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</w:tc>
      </w:tr>
      <w:tr w:rsidR="00ED4C2A" w:rsidTr="00042A5F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statutu szkoły i regulaminów szkolnych,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</w:p>
          <w:p w:rsidR="00ED4C2A" w:rsidRDefault="00ED4C2A" w:rsidP="00042A5F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szkolny/ psycholog szkolny</w:t>
            </w: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 Szkolnego</w:t>
            </w:r>
          </w:p>
          <w:p w:rsidR="00ED4C2A" w:rsidRDefault="00ED4C2A" w:rsidP="00042A5F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programem zajęć w I semestrze</w:t>
            </w: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sprzątanie świata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biologii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aktywnej postawy wobec przyszłej pracy zawodowej oraz wymagań rynku pracy. Współpraca z Urzędem Pracy oraz innymi instytucjami w celu uzyskania informacji o sytuacji na lokalnym rynku pracy.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dla klas VII-VIII prowadzone przez doradcę zawodowego, poświęcone kryterium wyboru szkoły, zawodu, analizy ofert, nauka wypełniania dokumentów związanych z wyborem szkoły średniej przygotowanie do rozmowy kwalifikacyjnej.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  <w:p w:rsidR="00ED4C2A" w:rsidRDefault="00ED4C2A" w:rsidP="00042A5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2A" w:rsidTr="00042A5F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Systematyczne monitorowanie frekwencji uczniów na zajęciach lekcyjnych</w:t>
            </w: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Analiza frekwencji uczniów </w:t>
            </w: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Systematyczne informowanie rodziców o absencji uczniów, wywiadówki, indywidualne spotkania z rodzicami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ED4C2A" w:rsidTr="00042A5F">
        <w:trPr>
          <w:cantSplit/>
          <w:trHeight w:val="382"/>
        </w:trPr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terminami dla poszczególnych klas</w:t>
            </w:r>
          </w:p>
        </w:tc>
      </w:tr>
      <w:tr w:rsidR="00ED4C2A" w:rsidTr="00042A5F">
        <w:trPr>
          <w:cantSplit/>
          <w:trHeight w:val="382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</w:pPr>
            <w:r>
              <w:t>Kształcenie umiejętności rozpoznawania własnych emocji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prowadzone przez psychologa szkolnego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 – wskazanie konkretnych zajęć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ED4C2A" w:rsidTr="00042A5F">
        <w:trPr>
          <w:cantSplit/>
          <w:trHeight w:val="360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Kształcenie umiejętności rozwiązywania problemów bez użycia siły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Zajęcia integracyjne w klasach </w:t>
            </w:r>
          </w:p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Lekcje wychowawcze z wykorzystaniem filmu o agresji i jej unikaniu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szkolny/psycholog szkolny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ED4C2A" w:rsidTr="00042A5F">
        <w:trPr>
          <w:cantSplit/>
          <w:trHeight w:val="1284"/>
        </w:trPr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</w:pPr>
            <w: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</w:pPr>
            <w:r>
              <w:rPr>
                <w:lang w:eastAsia="en-US"/>
              </w:rPr>
              <w:t>Lekcje wychowawcze z udziałem psychologa/pedagoga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ED4C2A" w:rsidTr="00042A5F">
        <w:trPr>
          <w:cantSplit/>
          <w:trHeight w:val="1253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</w:pPr>
            <w:r>
              <w:t>Wspieranie uczniów, u których rozpoznano objawy depresji lub obniżenia kondycji psychicznej wywołanej przez pandemię COVID-19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wychowawca, psycholog szkolny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potrzebami</w:t>
            </w:r>
          </w:p>
        </w:tc>
      </w:tr>
      <w:tr w:rsidR="00ED4C2A" w:rsidTr="00042A5F">
        <w:trPr>
          <w:cantSplit/>
          <w:trHeight w:val="992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D4C2A" w:rsidRDefault="00ED4C2A" w:rsidP="00042A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tabs>
                <w:tab w:val="left" w:pos="993"/>
              </w:tabs>
              <w:ind w:left="24"/>
            </w:pPr>
            <w:r>
              <w:rPr>
                <w:rFonts w:ascii="Times New Roman" w:hAnsi="Times New Roman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Lekcje wychowawcze – gry i zabawy integracyjne, rozmowy, warsztaty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ED4C2A" w:rsidRDefault="00ED4C2A" w:rsidP="0004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2A" w:rsidRDefault="00ED4C2A" w:rsidP="00042A5F"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</w:tbl>
    <w:p w:rsidR="00ED4C2A" w:rsidRDefault="00ED4C2A" w:rsidP="00ED4C2A">
      <w:pPr>
        <w:jc w:val="both"/>
        <w:rPr>
          <w:rFonts w:ascii="Times New Roman" w:hAnsi="Times New Roman"/>
          <w:b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ZASADY EWALUACJI PROGRAMU WYCHOWAWCZO-PROFILAKTYCZNEGO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ED4C2A" w:rsidRDefault="00ED4C2A" w:rsidP="00ED4C2A">
      <w:pPr>
        <w:pStyle w:val="Akapitzlist"/>
        <w:numPr>
          <w:ilvl w:val="0"/>
          <w:numId w:val="3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ED4C2A" w:rsidRDefault="00ED4C2A" w:rsidP="00ED4C2A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ED4C2A" w:rsidRDefault="00ED4C2A" w:rsidP="00ED4C2A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ED4C2A" w:rsidRDefault="00ED4C2A" w:rsidP="00ED4C2A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 w:rsidR="00ED4C2A" w:rsidRDefault="00ED4C2A" w:rsidP="00ED4C2A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ED4C2A" w:rsidRDefault="00ED4C2A" w:rsidP="00ED4C2A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>
        <w:rPr>
          <w:rFonts w:ascii="Times New Roman" w:hAnsi="Times New Roman"/>
          <w:sz w:val="24"/>
          <w:szCs w:val="24"/>
        </w:rPr>
        <w:t>analizy przypadków.</w:t>
      </w:r>
    </w:p>
    <w:p w:rsidR="00ED4C2A" w:rsidRDefault="00ED4C2A" w:rsidP="00ED4C2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ED4C2A" w:rsidRDefault="00ED4C2A" w:rsidP="00ED4C2A">
      <w:pPr>
        <w:jc w:val="both"/>
        <w:rPr>
          <w:rFonts w:ascii="Times New Roman" w:hAnsi="Times New Roman"/>
          <w:sz w:val="24"/>
          <w:szCs w:val="24"/>
        </w:rPr>
      </w:pPr>
    </w:p>
    <w:p w:rsidR="00ED4C2A" w:rsidRDefault="00ED4C2A" w:rsidP="00ED4C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Szkolny Program Wychowawczo-Profilaktyczny został uchwalony przez Radę rodziców w porozumieniu z Radą Pedagogiczną Szkoły Podstawowej nr 2 im. Papieża Jana Pawła II  w Ostrowi Mazowieckiej w dniu 30 września 2021r.</w:t>
      </w:r>
    </w:p>
    <w:p w:rsidR="00ED4C2A" w:rsidRDefault="00ED4C2A" w:rsidP="00ED4C2A">
      <w:pPr>
        <w:jc w:val="both"/>
        <w:rPr>
          <w:rFonts w:ascii="Times New Roman" w:hAnsi="Times New Roman"/>
          <w:b/>
          <w:sz w:val="24"/>
          <w:szCs w:val="24"/>
        </w:rPr>
      </w:pPr>
    </w:p>
    <w:p w:rsidR="00ED4C2A" w:rsidRPr="007D3CEA" w:rsidRDefault="00ED4C2A" w:rsidP="00ED4C2A">
      <w:pPr>
        <w:tabs>
          <w:tab w:val="left" w:pos="5835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7D3CEA">
        <w:rPr>
          <w:rFonts w:ascii="Times New Roman" w:hAnsi="Times New Roman"/>
          <w:i/>
        </w:rPr>
        <w:t>Dorota Brzostek</w:t>
      </w:r>
    </w:p>
    <w:p w:rsidR="00ED4C2A" w:rsidRPr="007D3CEA" w:rsidRDefault="00ED4C2A" w:rsidP="00ED4C2A">
      <w:pPr>
        <w:tabs>
          <w:tab w:val="left" w:pos="58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/dyrektor szkoły/</w:t>
      </w:r>
    </w:p>
    <w:p w:rsidR="00415F3C" w:rsidRDefault="00415F3C">
      <w:bookmarkStart w:id="1" w:name="_GoBack"/>
      <w:bookmarkEnd w:id="1"/>
    </w:p>
    <w:sectPr w:rsidR="0041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F2A"/>
    <w:multiLevelType w:val="multilevel"/>
    <w:tmpl w:val="8280DAD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nsid w:val="01A42B12"/>
    <w:multiLevelType w:val="multilevel"/>
    <w:tmpl w:val="00BC7A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678BB"/>
    <w:multiLevelType w:val="multilevel"/>
    <w:tmpl w:val="CD4C7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A44AB"/>
    <w:multiLevelType w:val="multilevel"/>
    <w:tmpl w:val="41F0F3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B82C17"/>
    <w:multiLevelType w:val="multilevel"/>
    <w:tmpl w:val="435A5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29466F"/>
    <w:multiLevelType w:val="multilevel"/>
    <w:tmpl w:val="AFC24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351F7"/>
    <w:multiLevelType w:val="multilevel"/>
    <w:tmpl w:val="8826AD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B6AFA"/>
    <w:multiLevelType w:val="multilevel"/>
    <w:tmpl w:val="750CAE8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366F"/>
    <w:multiLevelType w:val="multilevel"/>
    <w:tmpl w:val="E8B02A7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>
    <w:nsid w:val="3B84071E"/>
    <w:multiLevelType w:val="multilevel"/>
    <w:tmpl w:val="7AD23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176CC7"/>
    <w:multiLevelType w:val="multilevel"/>
    <w:tmpl w:val="9F1C9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347"/>
    <w:multiLevelType w:val="multilevel"/>
    <w:tmpl w:val="CC78BC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410357DA"/>
    <w:multiLevelType w:val="multilevel"/>
    <w:tmpl w:val="09C41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4841"/>
    <w:multiLevelType w:val="multilevel"/>
    <w:tmpl w:val="61FC95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E4314E"/>
    <w:multiLevelType w:val="multilevel"/>
    <w:tmpl w:val="93B86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9785D"/>
    <w:multiLevelType w:val="multilevel"/>
    <w:tmpl w:val="D6F2935E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BB918DD"/>
    <w:multiLevelType w:val="multilevel"/>
    <w:tmpl w:val="211A3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05902D0"/>
    <w:multiLevelType w:val="multilevel"/>
    <w:tmpl w:val="4EF0E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0965"/>
    <w:multiLevelType w:val="multilevel"/>
    <w:tmpl w:val="23F60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F351984"/>
    <w:multiLevelType w:val="multilevel"/>
    <w:tmpl w:val="230E30F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5B21"/>
    <w:multiLevelType w:val="multilevel"/>
    <w:tmpl w:val="8C12389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0"/>
    <w:multiLevelType w:val="multilevel"/>
    <w:tmpl w:val="303AA5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E9716A"/>
    <w:multiLevelType w:val="multilevel"/>
    <w:tmpl w:val="77C64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628A"/>
    <w:multiLevelType w:val="multilevel"/>
    <w:tmpl w:val="355C6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C0890"/>
    <w:multiLevelType w:val="multilevel"/>
    <w:tmpl w:val="61B6EE9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7A03161F"/>
    <w:multiLevelType w:val="multilevel"/>
    <w:tmpl w:val="9E6C3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A446596"/>
    <w:multiLevelType w:val="multilevel"/>
    <w:tmpl w:val="03D08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8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9"/>
  </w:num>
  <w:num w:numId="10">
    <w:abstractNumId w:val="22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3"/>
  </w:num>
  <w:num w:numId="21">
    <w:abstractNumId w:val="4"/>
  </w:num>
  <w:num w:numId="22">
    <w:abstractNumId w:val="24"/>
  </w:num>
  <w:num w:numId="23">
    <w:abstractNumId w:val="11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2A"/>
    <w:rsid w:val="00415F3C"/>
    <w:rsid w:val="00E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2A"/>
    <w:pPr>
      <w:ind w:left="720"/>
      <w:contextualSpacing/>
    </w:pPr>
  </w:style>
  <w:style w:type="paragraph" w:styleId="NormalnyWeb">
    <w:name w:val="Normal (Web)"/>
    <w:basedOn w:val="Normalny"/>
    <w:rsid w:val="00ED4C2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4C2A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2A"/>
    <w:pPr>
      <w:ind w:left="720"/>
      <w:contextualSpacing/>
    </w:pPr>
  </w:style>
  <w:style w:type="paragraph" w:styleId="NormalnyWeb">
    <w:name w:val="Normal (Web)"/>
    <w:basedOn w:val="Normalny"/>
    <w:rsid w:val="00ED4C2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4C2A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6292</Words>
  <Characters>37754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1</cp:revision>
  <dcterms:created xsi:type="dcterms:W3CDTF">2023-04-19T07:13:00Z</dcterms:created>
  <dcterms:modified xsi:type="dcterms:W3CDTF">2023-04-19T07:14:00Z</dcterms:modified>
</cp:coreProperties>
</file>