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0F6" w:rsidRPr="00A260F6" w:rsidRDefault="00A260F6" w:rsidP="00A260F6">
      <w:pPr>
        <w:spacing w:after="0" w:line="240" w:lineRule="auto"/>
        <w:jc w:val="center"/>
        <w:outlineLvl w:val="0"/>
        <w:rPr>
          <w:rFonts w:ascii="serfi" w:eastAsia="Times New Roman" w:hAnsi="serfi" w:cs="Tahoma"/>
          <w:b/>
          <w:bCs/>
          <w:kern w:val="36"/>
          <w:sz w:val="49"/>
          <w:szCs w:val="49"/>
          <w:lang w:eastAsia="pl-PL"/>
        </w:rPr>
      </w:pPr>
      <w:r w:rsidRPr="00A260F6">
        <w:rPr>
          <w:rFonts w:ascii="serfi" w:eastAsia="Times New Roman" w:hAnsi="serfi" w:cs="Tahoma" w:hint="eastAsia"/>
          <w:b/>
          <w:bCs/>
          <w:kern w:val="36"/>
          <w:sz w:val="49"/>
          <w:szCs w:val="49"/>
          <w:lang w:eastAsia="pl-PL"/>
        </w:rPr>
        <w:t>Ś</w:t>
      </w:r>
      <w:r w:rsidRPr="00A260F6">
        <w:rPr>
          <w:rFonts w:ascii="serfi" w:eastAsia="Times New Roman" w:hAnsi="serfi" w:cs="Tahoma"/>
          <w:b/>
          <w:bCs/>
          <w:kern w:val="36"/>
          <w:sz w:val="49"/>
          <w:szCs w:val="49"/>
          <w:lang w:eastAsia="pl-PL"/>
        </w:rPr>
        <w:t>WIATOWY  DZIE</w:t>
      </w:r>
      <w:r w:rsidRPr="00A260F6">
        <w:rPr>
          <w:rFonts w:ascii="serfi" w:eastAsia="Times New Roman" w:hAnsi="serfi" w:cs="Tahoma" w:hint="eastAsia"/>
          <w:b/>
          <w:bCs/>
          <w:kern w:val="36"/>
          <w:sz w:val="49"/>
          <w:szCs w:val="49"/>
          <w:lang w:eastAsia="pl-PL"/>
        </w:rPr>
        <w:t>Ń</w:t>
      </w:r>
      <w:r w:rsidRPr="00A260F6">
        <w:rPr>
          <w:rFonts w:ascii="serfi" w:eastAsia="Times New Roman" w:hAnsi="serfi" w:cs="Tahoma"/>
          <w:b/>
          <w:bCs/>
          <w:kern w:val="36"/>
          <w:sz w:val="49"/>
          <w:szCs w:val="49"/>
          <w:lang w:eastAsia="pl-PL"/>
        </w:rPr>
        <w:t xml:space="preserve">  U</w:t>
      </w:r>
      <w:r w:rsidRPr="00A260F6">
        <w:rPr>
          <w:rFonts w:ascii="serfi" w:eastAsia="Times New Roman" w:hAnsi="serfi" w:cs="Tahoma" w:hint="eastAsia"/>
          <w:b/>
          <w:bCs/>
          <w:kern w:val="36"/>
          <w:sz w:val="49"/>
          <w:szCs w:val="49"/>
          <w:lang w:eastAsia="pl-PL"/>
        </w:rPr>
        <w:t>Ś</w:t>
      </w:r>
      <w:r w:rsidRPr="00A260F6">
        <w:rPr>
          <w:rFonts w:ascii="serfi" w:eastAsia="Times New Roman" w:hAnsi="serfi" w:cs="Tahoma"/>
          <w:b/>
          <w:bCs/>
          <w:kern w:val="36"/>
          <w:sz w:val="49"/>
          <w:szCs w:val="49"/>
          <w:lang w:eastAsia="pl-PL"/>
        </w:rPr>
        <w:t>MIECHU</w:t>
      </w:r>
    </w:p>
    <w:p w:rsidR="00A260F6" w:rsidRPr="00A260F6" w:rsidRDefault="00A260F6" w:rsidP="00A260F6">
      <w:pPr>
        <w:shd w:val="clear" w:color="auto" w:fill="FFFFFF"/>
        <w:spacing w:before="240" w:after="240" w:line="240" w:lineRule="auto"/>
        <w:jc w:val="both"/>
        <w:rPr>
          <w:rFonts w:ascii="inherit" w:eastAsia="Times New Roman" w:hAnsi="inherit" w:cs="Tahoma"/>
          <w:b/>
          <w:color w:val="464646"/>
          <w:sz w:val="40"/>
          <w:szCs w:val="40"/>
          <w:lang w:eastAsia="pl-PL"/>
        </w:rPr>
      </w:pPr>
      <w:r>
        <w:rPr>
          <w:rFonts w:ascii="inherit" w:eastAsia="Times New Roman" w:hAnsi="inherit" w:cs="Tahoma"/>
          <w:color w:val="464646"/>
          <w:sz w:val="48"/>
          <w:szCs w:val="48"/>
          <w:lang w:eastAsia="pl-PL"/>
        </w:rPr>
        <w:t xml:space="preserve">             </w:t>
      </w:r>
      <w:r w:rsidRPr="00A260F6">
        <w:rPr>
          <w:rFonts w:ascii="inherit" w:eastAsia="Times New Roman" w:hAnsi="inherit" w:cs="Tahoma"/>
          <w:b/>
          <w:color w:val="FF0000"/>
          <w:sz w:val="40"/>
          <w:szCs w:val="40"/>
          <w:lang w:eastAsia="pl-PL"/>
        </w:rPr>
        <w:t>Radosne święto obchodzone w pierwszy piątek października od 1999 roku</w:t>
      </w:r>
      <w:r w:rsidRPr="00A260F6">
        <w:rPr>
          <w:rFonts w:ascii="inherit" w:eastAsia="Times New Roman" w:hAnsi="inherit" w:cs="Tahoma"/>
          <w:b/>
          <w:color w:val="464646"/>
          <w:sz w:val="40"/>
          <w:szCs w:val="40"/>
          <w:lang w:eastAsia="pl-PL"/>
        </w:rPr>
        <w:t xml:space="preserve">. </w:t>
      </w:r>
    </w:p>
    <w:p w:rsidR="00A260F6" w:rsidRPr="00A260F6" w:rsidRDefault="00A260F6" w:rsidP="00A260F6">
      <w:pPr>
        <w:shd w:val="clear" w:color="auto" w:fill="FFFFFF"/>
        <w:spacing w:before="240" w:after="240" w:line="240" w:lineRule="auto"/>
        <w:jc w:val="both"/>
        <w:rPr>
          <w:rFonts w:ascii="inherit" w:eastAsia="Times New Roman" w:hAnsi="inherit" w:cs="Tahoma"/>
          <w:color w:val="464646"/>
          <w:sz w:val="40"/>
          <w:szCs w:val="40"/>
          <w:lang w:eastAsia="pl-PL"/>
        </w:rPr>
      </w:pPr>
      <w:r w:rsidRPr="00A260F6">
        <w:rPr>
          <w:rFonts w:ascii="inherit" w:eastAsia="Times New Roman" w:hAnsi="inherit" w:cs="Tahoma"/>
          <w:color w:val="464646"/>
          <w:sz w:val="40"/>
          <w:szCs w:val="40"/>
          <w:lang w:eastAsia="pl-PL"/>
        </w:rPr>
        <w:t>Pomysłodawcą tego dnia był Harvey Ball, autor znanego na całym świecie symbolu żółtej uśmiechniętej buzi, tzw. „</w:t>
      </w:r>
      <w:proofErr w:type="spellStart"/>
      <w:r w:rsidRPr="00A260F6">
        <w:rPr>
          <w:rFonts w:ascii="inherit" w:eastAsia="Times New Roman" w:hAnsi="inherit" w:cs="Tahoma"/>
          <w:color w:val="464646"/>
          <w:sz w:val="40"/>
          <w:szCs w:val="40"/>
          <w:lang w:eastAsia="pl-PL"/>
        </w:rPr>
        <w:t>smiley</w:t>
      </w:r>
      <w:proofErr w:type="spellEnd"/>
      <w:r w:rsidRPr="00A260F6">
        <w:rPr>
          <w:rFonts w:ascii="inherit" w:eastAsia="Times New Roman" w:hAnsi="inherit" w:cs="Tahoma"/>
          <w:color w:val="464646"/>
          <w:sz w:val="40"/>
          <w:szCs w:val="40"/>
          <w:lang w:eastAsia="pl-PL"/>
        </w:rPr>
        <w:t xml:space="preserve"> face”, stworzonej w 1963 roku. Symbol ten reprezentować ma dokładnie to, co na co dzień chcemy widzieć jak najczęściej u innych ludzi – bezinteresowny uśmiech i radość życia. Bo jak się okazuje, znane od wieków powiedzenie „śmiech to zdrowie” to nie tylko metafora. </w:t>
      </w:r>
    </w:p>
    <w:p w:rsidR="00A260F6" w:rsidRDefault="00A260F6" w:rsidP="00A260F6">
      <w:pPr>
        <w:shd w:val="clear" w:color="auto" w:fill="FFFFFF"/>
        <w:spacing w:before="240" w:after="240" w:line="240" w:lineRule="auto"/>
        <w:jc w:val="both"/>
        <w:rPr>
          <w:rFonts w:ascii="inherit" w:eastAsia="Times New Roman" w:hAnsi="inherit" w:cs="Tahoma"/>
          <w:color w:val="464646"/>
          <w:sz w:val="40"/>
          <w:szCs w:val="40"/>
          <w:lang w:eastAsia="pl-PL"/>
        </w:rPr>
      </w:pPr>
      <w:r w:rsidRPr="00A260F6">
        <w:rPr>
          <w:rFonts w:ascii="inherit" w:eastAsia="Times New Roman" w:hAnsi="inherit" w:cs="Tahoma"/>
          <w:color w:val="FF0000"/>
          <w:sz w:val="40"/>
          <w:szCs w:val="40"/>
          <w:lang w:eastAsia="pl-PL"/>
        </w:rPr>
        <w:t xml:space="preserve">W ciągu ostatnich kilku dekad rozwinęła się nawet nowa dziedzina badań nad tym zjawiskiem, zwana </w:t>
      </w:r>
      <w:proofErr w:type="spellStart"/>
      <w:r w:rsidRPr="00A260F6">
        <w:rPr>
          <w:rFonts w:ascii="inherit" w:eastAsia="Times New Roman" w:hAnsi="inherit" w:cs="Tahoma"/>
          <w:color w:val="FF0000"/>
          <w:sz w:val="40"/>
          <w:szCs w:val="40"/>
          <w:lang w:eastAsia="pl-PL"/>
        </w:rPr>
        <w:t>gelotologią</w:t>
      </w:r>
      <w:proofErr w:type="spellEnd"/>
      <w:r w:rsidRPr="00A260F6">
        <w:rPr>
          <w:rFonts w:ascii="inherit" w:eastAsia="Times New Roman" w:hAnsi="inherit" w:cs="Tahoma"/>
          <w:color w:val="464646"/>
          <w:sz w:val="40"/>
          <w:szCs w:val="40"/>
          <w:lang w:eastAsia="pl-PL"/>
        </w:rPr>
        <w:t xml:space="preserve">. Dzięki niej potwierdzono naukowo, że śmiech rozluźnia i </w:t>
      </w:r>
      <w:proofErr w:type="spellStart"/>
      <w:r w:rsidRPr="00A260F6">
        <w:rPr>
          <w:rFonts w:ascii="inherit" w:eastAsia="Times New Roman" w:hAnsi="inherit" w:cs="Tahoma"/>
          <w:color w:val="464646"/>
          <w:sz w:val="40"/>
          <w:szCs w:val="40"/>
          <w:lang w:eastAsia="pl-PL"/>
        </w:rPr>
        <w:t>odstresowuje</w:t>
      </w:r>
      <w:proofErr w:type="spellEnd"/>
      <w:r w:rsidRPr="00A260F6">
        <w:rPr>
          <w:rFonts w:ascii="inherit" w:eastAsia="Times New Roman" w:hAnsi="inherit" w:cs="Tahoma"/>
          <w:color w:val="464646"/>
          <w:sz w:val="40"/>
          <w:szCs w:val="40"/>
          <w:lang w:eastAsia="pl-PL"/>
        </w:rPr>
        <w:t xml:space="preserve">, przyczyniając się do wzmocnienia układu odpornościowego organizmu. Ponadto stymuluje wydzielanie endorfin, czyli hormonów szczęścia. Oznacza to, że nawet zmuszanie się do uśmiechu może poprawić nastrój. </w:t>
      </w:r>
      <w:r w:rsidRPr="00A260F6">
        <w:rPr>
          <w:rFonts w:ascii="inherit" w:eastAsia="Times New Roman" w:hAnsi="inherit" w:cs="Tahoma"/>
          <w:color w:val="FF0000"/>
          <w:sz w:val="40"/>
          <w:szCs w:val="40"/>
          <w:lang w:eastAsia="pl-PL"/>
        </w:rPr>
        <w:t>Pod względem stopnia aktywacji mózgu uśmiech jest porównywalny z efektem zjedzenia kilkuset czekolad</w:t>
      </w:r>
      <w:r w:rsidRPr="00A260F6">
        <w:rPr>
          <w:rFonts w:ascii="inherit" w:eastAsia="Times New Roman" w:hAnsi="inherit" w:cs="Tahoma"/>
          <w:color w:val="464646"/>
          <w:sz w:val="40"/>
          <w:szCs w:val="40"/>
          <w:lang w:eastAsia="pl-PL"/>
        </w:rPr>
        <w:t xml:space="preserve">. </w:t>
      </w:r>
      <w:r>
        <w:rPr>
          <w:rFonts w:ascii="inherit" w:eastAsia="Times New Roman" w:hAnsi="inherit" w:cs="Tahoma"/>
          <w:color w:val="464646"/>
          <w:sz w:val="40"/>
          <w:szCs w:val="40"/>
          <w:lang w:eastAsia="pl-PL"/>
        </w:rPr>
        <w:t>S</w:t>
      </w:r>
      <w:r w:rsidRPr="00A260F6">
        <w:rPr>
          <w:rFonts w:ascii="inherit" w:eastAsia="Times New Roman" w:hAnsi="inherit" w:cs="Tahoma"/>
          <w:color w:val="464646"/>
          <w:sz w:val="40"/>
          <w:szCs w:val="40"/>
          <w:lang w:eastAsia="pl-PL"/>
        </w:rPr>
        <w:t>zwedzcy naukowcy dowiedli, że śmiech jest po prostu zaraźliwy.</w:t>
      </w:r>
    </w:p>
    <w:p w:rsidR="00A260F6" w:rsidRPr="00A260F6" w:rsidRDefault="00A260F6" w:rsidP="00A260F6">
      <w:pPr>
        <w:shd w:val="clear" w:color="auto" w:fill="FFFFFF"/>
        <w:spacing w:before="240" w:after="240" w:line="240" w:lineRule="auto"/>
        <w:jc w:val="both"/>
        <w:rPr>
          <w:rFonts w:ascii="inherit" w:eastAsia="Times New Roman" w:hAnsi="inherit" w:cs="Tahoma"/>
          <w:color w:val="464646"/>
          <w:sz w:val="40"/>
          <w:szCs w:val="40"/>
          <w:lang w:eastAsia="pl-PL"/>
        </w:rPr>
      </w:pPr>
      <w:r w:rsidRPr="00A260F6">
        <w:rPr>
          <w:rFonts w:ascii="inherit" w:eastAsia="Times New Roman" w:hAnsi="inherit" w:cs="Tahoma"/>
          <w:color w:val="00B050"/>
          <w:sz w:val="40"/>
          <w:szCs w:val="40"/>
          <w:lang w:eastAsia="pl-PL"/>
        </w:rPr>
        <w:t>Istnieje aż 19 rodzajów uśmiechu, które angażują od 5 do 53 mięśni twarzy</w:t>
      </w:r>
      <w:r w:rsidRPr="00A260F6">
        <w:rPr>
          <w:rFonts w:ascii="inherit" w:eastAsia="Times New Roman" w:hAnsi="inherit" w:cs="Tahoma"/>
          <w:color w:val="464646"/>
          <w:sz w:val="40"/>
          <w:szCs w:val="40"/>
          <w:lang w:eastAsia="pl-PL"/>
        </w:rPr>
        <w:t xml:space="preserve">. Częstotliwość uśmiechu zmienia się z wiekiem – podczas gdy dzieci szczerzą zęby (lub dziąsła – w przypadku tych najmłodszych) nawet kilkaset razy dziennie, u dorosłych liczba ta spada nawet 10-krotnie. </w:t>
      </w:r>
    </w:p>
    <w:p w:rsidR="006D2629" w:rsidRDefault="006D2629">
      <w:pPr>
        <w:rPr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br w:type="page"/>
      </w:r>
      <w:r w:rsidR="00697AAF">
        <w:rPr>
          <w:noProof/>
          <w:lang w:eastAsia="pl-PL"/>
        </w:rPr>
        <w:lastRenderedPageBreak/>
        <w:drawing>
          <wp:inline distT="0" distB="0" distL="0" distR="0">
            <wp:extent cx="4933950" cy="347599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082" cy="349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AAF">
        <w:rPr>
          <w:noProof/>
          <w:lang w:eastAsia="pl-PL"/>
        </w:rPr>
        <w:drawing>
          <wp:inline distT="0" distB="0" distL="0" distR="0">
            <wp:extent cx="5200650" cy="34944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9" r="1662" b="1887"/>
                    <a:stretch/>
                  </pic:blipFill>
                  <pic:spPr bwMode="auto">
                    <a:xfrm>
                      <a:off x="0" y="0"/>
                      <a:ext cx="5214164" cy="350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AAF">
        <w:rPr>
          <w:noProof/>
          <w:lang w:eastAsia="pl-PL"/>
        </w:rPr>
        <w:drawing>
          <wp:inline distT="0" distB="0" distL="0" distR="0">
            <wp:extent cx="5105400" cy="35814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3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" r="2433" b="-1158"/>
                    <a:stretch/>
                  </pic:blipFill>
                  <pic:spPr bwMode="auto">
                    <a:xfrm>
                      <a:off x="0" y="0"/>
                      <a:ext cx="5106124" cy="358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AAF">
        <w:rPr>
          <w:noProof/>
          <w:lang w:eastAsia="pl-PL"/>
        </w:rPr>
        <w:drawing>
          <wp:inline distT="0" distB="0" distL="0" distR="0">
            <wp:extent cx="5000625" cy="354330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" r="2099" b="2974"/>
                    <a:stretch/>
                  </pic:blipFill>
                  <pic:spPr bwMode="auto">
                    <a:xfrm>
                      <a:off x="0" y="0"/>
                      <a:ext cx="500062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AAF">
        <w:rPr>
          <w:noProof/>
          <w:lang w:eastAsia="pl-PL"/>
        </w:rPr>
        <w:lastRenderedPageBreak/>
        <w:drawing>
          <wp:inline distT="0" distB="0" distL="0" distR="0">
            <wp:extent cx="5010150" cy="340042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" t="3358" r="2873" b="4478"/>
                    <a:stretch/>
                  </pic:blipFill>
                  <pic:spPr bwMode="auto">
                    <a:xfrm>
                      <a:off x="0" y="0"/>
                      <a:ext cx="501015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AAF">
        <w:rPr>
          <w:noProof/>
          <w:lang w:eastAsia="pl-PL"/>
        </w:rPr>
        <w:drawing>
          <wp:inline distT="0" distB="0" distL="0" distR="0">
            <wp:extent cx="4991100" cy="34671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6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3075" r="2394" b="7261"/>
                    <a:stretch/>
                  </pic:blipFill>
                  <pic:spPr bwMode="auto">
                    <a:xfrm>
                      <a:off x="0" y="0"/>
                      <a:ext cx="4991805" cy="346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AAF">
        <w:rPr>
          <w:noProof/>
          <w:lang w:eastAsia="pl-PL"/>
        </w:rPr>
        <w:drawing>
          <wp:inline distT="0" distB="0" distL="0" distR="0">
            <wp:extent cx="4886325" cy="34575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7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" t="2652" r="1608" b="3031"/>
                    <a:stretch/>
                  </pic:blipFill>
                  <pic:spPr bwMode="auto">
                    <a:xfrm>
                      <a:off x="0" y="0"/>
                      <a:ext cx="4887017" cy="345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AAF">
        <w:rPr>
          <w:noProof/>
          <w:lang w:eastAsia="pl-PL"/>
        </w:rPr>
        <w:drawing>
          <wp:inline distT="0" distB="0" distL="0" distR="0">
            <wp:extent cx="5067300" cy="360997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8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-1" r="2646" b="4412"/>
                    <a:stretch/>
                  </pic:blipFill>
                  <pic:spPr bwMode="auto">
                    <a:xfrm>
                      <a:off x="0" y="0"/>
                      <a:ext cx="5068026" cy="361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2629" w:rsidSect="00697AAF">
      <w:pgSz w:w="16838" w:h="11906" w:orient="landscape" w:code="9"/>
      <w:pgMar w:top="142" w:right="253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rf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0F6"/>
    <w:rsid w:val="00697AAF"/>
    <w:rsid w:val="006D2629"/>
    <w:rsid w:val="009C6B98"/>
    <w:rsid w:val="00A260F6"/>
    <w:rsid w:val="00FF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EA7D94-E5E0-4BA3-AADC-BB7E41E5C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260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260F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2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260F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6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60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9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555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190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Adm.Ela</dc:creator>
  <cp:keywords/>
  <dc:description/>
  <cp:lastModifiedBy>Adm.Ela</cp:lastModifiedBy>
  <cp:revision>2</cp:revision>
  <cp:lastPrinted>2022-10-07T07:05:00Z</cp:lastPrinted>
  <dcterms:created xsi:type="dcterms:W3CDTF">2022-10-07T06:59:00Z</dcterms:created>
  <dcterms:modified xsi:type="dcterms:W3CDTF">2022-10-07T07:59:00Z</dcterms:modified>
</cp:coreProperties>
</file>