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28B7" w:rsidRDefault="000368B9">
      <w:pPr>
        <w:pStyle w:val="Nzov"/>
        <w:rPr>
          <w:b/>
        </w:rPr>
      </w:pPr>
      <w:r>
        <w:rPr>
          <w:b/>
        </w:rPr>
        <w:t xml:space="preserve">Správa 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výchovno-vzdelávacej činnosti, jej výsledkoch a podmienkach 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Základnej školy Turnianska 10, 851 07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Bratislava za školský rok 2022/2023</w:t>
      </w:r>
    </w:p>
    <w:p w:rsidR="00ED28B7" w:rsidRDefault="00ED28B7">
      <w:pPr>
        <w:jc w:val="both"/>
        <w:rPr>
          <w:sz w:val="28"/>
          <w:szCs w:val="28"/>
        </w:rPr>
      </w:pPr>
    </w:p>
    <w:p w:rsidR="00ED28B7" w:rsidRDefault="00ED28B7">
      <w:pPr>
        <w:jc w:val="both"/>
        <w:rPr>
          <w:b/>
          <w:u w:val="single"/>
        </w:rPr>
      </w:pPr>
    </w:p>
    <w:p w:rsidR="00ED28B7" w:rsidRDefault="000368B9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ED28B7" w:rsidRDefault="000368B9">
      <w:pPr>
        <w:pStyle w:val="Nzov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Prerokovanie v pedagogickej rade </w:t>
      </w:r>
    </w:p>
    <w:p w:rsidR="00ED28B7" w:rsidRDefault="00ED28B7">
      <w:pPr>
        <w:pStyle w:val="Nzov"/>
        <w:ind w:left="5" w:firstLine="703"/>
        <w:jc w:val="both"/>
        <w:rPr>
          <w:b/>
          <w:sz w:val="24"/>
        </w:rPr>
      </w:pPr>
    </w:p>
    <w:p w:rsidR="00ED28B7" w:rsidRDefault="000368B9">
      <w:pPr>
        <w:pStyle w:val="Nzov"/>
        <w:ind w:left="5" w:firstLine="703"/>
        <w:jc w:val="both"/>
        <w:rPr>
          <w:sz w:val="24"/>
        </w:rPr>
      </w:pPr>
      <w:r>
        <w:rPr>
          <w:sz w:val="24"/>
        </w:rPr>
        <w:t>Správa o výchovno-vzdelávacej činnosti, jej výsledkoch a podmienkach za školský rok 2022/2023 bola prerokovaná v pedagogickej rade dňa 05.09.2023</w:t>
      </w:r>
    </w:p>
    <w:p w:rsidR="00ED28B7" w:rsidRDefault="00ED28B7">
      <w:pPr>
        <w:pStyle w:val="Nzov"/>
        <w:jc w:val="both"/>
        <w:rPr>
          <w:sz w:val="24"/>
        </w:rPr>
      </w:pPr>
    </w:p>
    <w:p w:rsidR="00ED28B7" w:rsidRDefault="00ED28B7">
      <w:pPr>
        <w:jc w:val="both"/>
        <w:rPr>
          <w:b/>
        </w:rPr>
      </w:pPr>
    </w:p>
    <w:p w:rsidR="00ED28B7" w:rsidRDefault="00ED28B7">
      <w:pPr>
        <w:ind w:left="4956" w:firstLine="707"/>
        <w:jc w:val="both"/>
      </w:pPr>
    </w:p>
    <w:p w:rsidR="00ED28B7" w:rsidRDefault="00ED28B7">
      <w:pPr>
        <w:ind w:left="4956" w:firstLine="707"/>
        <w:jc w:val="both"/>
      </w:pPr>
    </w:p>
    <w:p w:rsidR="00ED28B7" w:rsidRDefault="000368B9">
      <w:pPr>
        <w:ind w:left="4956" w:firstLine="707"/>
        <w:jc w:val="both"/>
      </w:pPr>
      <w:r>
        <w:t>...............................................</w:t>
      </w:r>
    </w:p>
    <w:p w:rsidR="00ED28B7" w:rsidRDefault="000368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riaditeľa školy</w:t>
      </w:r>
    </w:p>
    <w:p w:rsidR="00ED28B7" w:rsidRDefault="00ED28B7">
      <w:pPr>
        <w:jc w:val="both"/>
        <w:rPr>
          <w:b/>
          <w:u w:val="single"/>
        </w:rPr>
      </w:pPr>
    </w:p>
    <w:p w:rsidR="00ED28B7" w:rsidRDefault="00ED28B7">
      <w:pPr>
        <w:jc w:val="both"/>
        <w:rPr>
          <w:b/>
          <w:u w:val="single"/>
        </w:rPr>
      </w:pPr>
    </w:p>
    <w:p w:rsidR="00ED28B7" w:rsidRDefault="000368B9">
      <w:pPr>
        <w:jc w:val="both"/>
        <w:rPr>
          <w:b/>
          <w:u w:val="single"/>
        </w:rPr>
      </w:pPr>
      <w:r>
        <w:rPr>
          <w:b/>
          <w:u w:val="single"/>
        </w:rPr>
        <w:t>II. Prerokovanie v rade školy</w:t>
      </w:r>
    </w:p>
    <w:p w:rsidR="00ED28B7" w:rsidRDefault="00ED28B7">
      <w:pPr>
        <w:ind w:firstLine="708"/>
        <w:jc w:val="both"/>
      </w:pPr>
    </w:p>
    <w:p w:rsidR="00ED28B7" w:rsidRDefault="000368B9">
      <w:pPr>
        <w:ind w:firstLine="708"/>
        <w:jc w:val="both"/>
      </w:pPr>
      <w:r>
        <w:t>Správu o výchovno-vzdelávacej činnosti, jej výsledkoch a podmienkach za školský rok 2022/2023 prerokovala rada školy dňa 25.10. 2023</w:t>
      </w:r>
    </w:p>
    <w:p w:rsidR="00ED28B7" w:rsidRDefault="00ED28B7">
      <w:pPr>
        <w:jc w:val="both"/>
        <w:rPr>
          <w:b/>
        </w:rPr>
      </w:pPr>
    </w:p>
    <w:p w:rsidR="00ED28B7" w:rsidRDefault="00ED28B7">
      <w:pPr>
        <w:jc w:val="both"/>
      </w:pPr>
    </w:p>
    <w:p w:rsidR="00ED28B7" w:rsidRDefault="000368B9">
      <w:pPr>
        <w:ind w:left="4956" w:firstLine="707"/>
        <w:jc w:val="both"/>
      </w:pPr>
      <w:r>
        <w:t>...............................................</w:t>
      </w:r>
    </w:p>
    <w:p w:rsidR="00ED28B7" w:rsidRDefault="000368B9">
      <w:pPr>
        <w:ind w:left="4956" w:firstLine="707"/>
        <w:jc w:val="both"/>
      </w:pPr>
      <w:r>
        <w:t xml:space="preserve">  podpis predsedu rady školy</w:t>
      </w:r>
    </w:p>
    <w:p w:rsidR="00ED28B7" w:rsidRDefault="00ED28B7">
      <w:pPr>
        <w:pStyle w:val="Nzov"/>
        <w:ind w:left="5" w:firstLine="703"/>
        <w:jc w:val="both"/>
        <w:rPr>
          <w:sz w:val="24"/>
        </w:rPr>
      </w:pPr>
    </w:p>
    <w:p w:rsidR="00ED28B7" w:rsidRDefault="00ED28B7">
      <w:pPr>
        <w:pStyle w:val="Nzov"/>
        <w:ind w:left="5" w:firstLine="703"/>
        <w:jc w:val="both"/>
        <w:rPr>
          <w:sz w:val="24"/>
        </w:rPr>
      </w:pPr>
    </w:p>
    <w:p w:rsidR="00ED28B7" w:rsidRDefault="00ED28B7">
      <w:pPr>
        <w:pStyle w:val="Nzov"/>
        <w:ind w:left="5" w:firstLine="703"/>
        <w:jc w:val="both"/>
        <w:rPr>
          <w:sz w:val="24"/>
        </w:rPr>
      </w:pPr>
    </w:p>
    <w:p w:rsidR="00ED28B7" w:rsidRDefault="00ED28B7">
      <w:pPr>
        <w:ind w:left="5664"/>
        <w:jc w:val="both"/>
      </w:pPr>
    </w:p>
    <w:p w:rsidR="00ED28B7" w:rsidRDefault="000368B9">
      <w:pPr>
        <w:pStyle w:val="Podtitu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III. Stanovisko zriaďovateľa: </w:t>
      </w:r>
    </w:p>
    <w:p w:rsidR="00ED28B7" w:rsidRDefault="00ED28B7">
      <w:pPr>
        <w:pStyle w:val="Podtitul"/>
        <w:rPr>
          <w:b/>
          <w:sz w:val="24"/>
          <w:szCs w:val="24"/>
        </w:rPr>
      </w:pPr>
    </w:p>
    <w:p w:rsidR="00ED28B7" w:rsidRDefault="000368B9">
      <w:pPr>
        <w:pStyle w:val="Podtitul"/>
        <w:rPr>
          <w:sz w:val="24"/>
          <w:szCs w:val="24"/>
        </w:rPr>
      </w:pPr>
      <w:r>
        <w:rPr>
          <w:sz w:val="24"/>
          <w:szCs w:val="24"/>
        </w:rPr>
        <w:t>Mestská časť Bratislava-Petržalka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D28B7" w:rsidRDefault="000368B9">
      <w:pPr>
        <w:numPr>
          <w:ilvl w:val="0"/>
          <w:numId w:val="1"/>
        </w:numPr>
        <w:ind w:left="360"/>
        <w:jc w:val="both"/>
      </w:pPr>
      <w:r>
        <w:t xml:space="preserve">s c h v a ľ u j e   </w:t>
      </w:r>
    </w:p>
    <w:p w:rsidR="00ED28B7" w:rsidRDefault="00ED28B7">
      <w:pPr>
        <w:ind w:left="4248"/>
        <w:jc w:val="both"/>
      </w:pPr>
    </w:p>
    <w:p w:rsidR="00ED28B7" w:rsidRDefault="000368B9">
      <w:pPr>
        <w:numPr>
          <w:ilvl w:val="0"/>
          <w:numId w:val="1"/>
        </w:numPr>
        <w:ind w:left="360"/>
        <w:jc w:val="both"/>
      </w:pPr>
      <w:r>
        <w:t>n e s c h v a ľ u j e</w:t>
      </w:r>
    </w:p>
    <w:p w:rsidR="00ED28B7" w:rsidRDefault="00ED28B7">
      <w:pPr>
        <w:ind w:left="4248"/>
        <w:jc w:val="both"/>
      </w:pPr>
    </w:p>
    <w:p w:rsidR="00ED28B7" w:rsidRDefault="000368B9">
      <w:pPr>
        <w:pStyle w:val="Nzov"/>
        <w:ind w:left="5" w:hanging="5"/>
        <w:jc w:val="both"/>
        <w:rPr>
          <w:sz w:val="24"/>
        </w:rPr>
      </w:pPr>
      <w:r>
        <w:rPr>
          <w:sz w:val="24"/>
        </w:rPr>
        <w:t>Správu o výchovno-vzdelávacej činnosti, jej výsledkoch a podmienkach Základnej školy, Turnianska 10, 851 07 Bratislava za školský rok 2022/2023</w:t>
      </w:r>
    </w:p>
    <w:p w:rsidR="00ED28B7" w:rsidRDefault="00036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8B7" w:rsidRDefault="00ED28B7">
      <w:pPr>
        <w:jc w:val="both"/>
        <w:rPr>
          <w:sz w:val="28"/>
          <w:szCs w:val="28"/>
        </w:rPr>
      </w:pPr>
    </w:p>
    <w:p w:rsidR="00ED28B7" w:rsidRDefault="00ED28B7">
      <w:pPr>
        <w:jc w:val="both"/>
        <w:rPr>
          <w:sz w:val="28"/>
          <w:szCs w:val="28"/>
        </w:rPr>
      </w:pPr>
    </w:p>
    <w:p w:rsidR="00ED28B7" w:rsidRDefault="00ED28B7">
      <w:pPr>
        <w:jc w:val="both"/>
        <w:rPr>
          <w:sz w:val="28"/>
          <w:szCs w:val="28"/>
        </w:rPr>
      </w:pPr>
    </w:p>
    <w:p w:rsidR="00ED28B7" w:rsidRDefault="00ED28B7">
      <w:pPr>
        <w:jc w:val="both"/>
        <w:rPr>
          <w:sz w:val="28"/>
          <w:szCs w:val="28"/>
        </w:rPr>
      </w:pPr>
    </w:p>
    <w:p w:rsidR="00ED28B7" w:rsidRDefault="000368B9">
      <w:pPr>
        <w:jc w:val="both"/>
        <w:rPr>
          <w:sz w:val="28"/>
          <w:szCs w:val="28"/>
        </w:rPr>
      </w:pPr>
      <w:r>
        <w:t>V Bratislave dňa</w:t>
      </w:r>
      <w:r>
        <w:rPr>
          <w:sz w:val="28"/>
          <w:szCs w:val="28"/>
        </w:rPr>
        <w:t xml:space="preserve">...................                   </w:t>
      </w:r>
      <w:r>
        <w:rPr>
          <w:sz w:val="28"/>
          <w:szCs w:val="28"/>
        </w:rPr>
        <w:tab/>
        <w:t>............................................</w:t>
      </w:r>
    </w:p>
    <w:p w:rsidR="00ED28B7" w:rsidRDefault="000368B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Ing. Andrea Garanová</w:t>
      </w:r>
    </w:p>
    <w:p w:rsidR="00ED28B7" w:rsidRDefault="000368B9">
      <w:pPr>
        <w:ind w:left="4956"/>
        <w:rPr>
          <w:b/>
          <w:u w:val="single"/>
        </w:rPr>
      </w:pPr>
      <w:r>
        <w:t xml:space="preserve">         vedúca oddelenia školstva</w:t>
      </w:r>
    </w:p>
    <w:p w:rsidR="00ED28B7" w:rsidRDefault="00ED28B7">
      <w:pPr>
        <w:rPr>
          <w:b/>
          <w:u w:val="single"/>
        </w:rPr>
      </w:pPr>
    </w:p>
    <w:p w:rsidR="00ED28B7" w:rsidRDefault="00ED28B7">
      <w:pPr>
        <w:rPr>
          <w:b/>
          <w:u w:val="single"/>
        </w:rPr>
      </w:pPr>
    </w:p>
    <w:p w:rsidR="00ED28B7" w:rsidRDefault="00ED28B7">
      <w:pPr>
        <w:rPr>
          <w:b/>
          <w:u w:val="single"/>
        </w:rPr>
      </w:pPr>
    </w:p>
    <w:p w:rsidR="00ED28B7" w:rsidRDefault="000368B9">
      <w:pPr>
        <w:rPr>
          <w:b/>
          <w:u w:val="single"/>
        </w:rPr>
      </w:pPr>
      <w:r>
        <w:rPr>
          <w:b/>
          <w:u w:val="single"/>
        </w:rPr>
        <w:t>Východiská a podklady: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Vyhláška Ministerstva školstva SR č. 435/2020 Z. z. o štruktúre a obsahu správ o výchovno-vzdelávacej činnosti, jej výsledkoch a podmienkach škôl a školských zariadení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 xml:space="preserve">Vyhodnotenie činnosti Rady školy pri ZŠ </w:t>
      </w:r>
      <w:r>
        <w:t>Turnianska 10, 851 07 Bratislava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Zápisnice pedagogickej rady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Prijímacie konanie na vzdelávanie v strednej škole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Výsledky hodnotenia žiakov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Štatistické výkazy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 xml:space="preserve">Realizované projekty 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SWOT analýza</w:t>
      </w:r>
    </w:p>
    <w:p w:rsidR="00ED28B7" w:rsidRDefault="000368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rPr>
          <w:color w:val="000000"/>
        </w:rPr>
        <w:t>Webové sídlo ZŠ</w:t>
      </w:r>
      <w:r>
        <w:t xml:space="preserve"> www.zstuba.edu.sk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  <w:u w:val="single"/>
        </w:rPr>
        <w:t>Vypracovali:</w:t>
      </w:r>
    </w:p>
    <w:p w:rsidR="00ED28B7" w:rsidRDefault="00ED28B7">
      <w:pPr>
        <w:jc w:val="both"/>
      </w:pP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Mgr. Zlata Halahijová, riaditeľka školy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Mgr. Žaneta Mordelová, zástupca riaditeľky školy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Mgr. Monika Torišková, zástupca riaditeľky školy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Mgr. Andrea Varechová, vedúca ŠKD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Katarína Jadrňáková, personalistka</w:t>
      </w: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Správa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o výsledkoch a podmienkach výchovno-vzdelávacej činnosti ZŠ Turnianska 10, 851 07 Bratislava</w:t>
      </w: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color w:val="000000"/>
        </w:rPr>
        <w:t>za školský rok 2022/2023</w:t>
      </w:r>
    </w:p>
    <w:p w:rsidR="00ED28B7" w:rsidRDefault="00ED28B7">
      <w:pPr>
        <w:ind w:left="360"/>
        <w:rPr>
          <w:b/>
        </w:rPr>
      </w:pPr>
    </w:p>
    <w:p w:rsidR="00ED28B7" w:rsidRDefault="000368B9">
      <w:pPr>
        <w:pStyle w:val="Nadpis6"/>
      </w:pPr>
      <w:r>
        <w:t xml:space="preserve">1. </w:t>
      </w:r>
      <w:r>
        <w:rPr>
          <w:u w:val="single"/>
        </w:rPr>
        <w:t>ÚDAJE O ŠKOLE</w:t>
      </w:r>
    </w:p>
    <w:p w:rsidR="00ED28B7" w:rsidRDefault="00ED28B7">
      <w:pPr>
        <w:rPr>
          <w:b/>
          <w:sz w:val="16"/>
          <w:szCs w:val="16"/>
        </w:rPr>
      </w:pPr>
    </w:p>
    <w:tbl>
      <w:tblPr>
        <w:tblStyle w:val="a"/>
        <w:tblW w:w="9715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6644"/>
      </w:tblGrid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6644" w:type="dxa"/>
            <w:vAlign w:val="center"/>
          </w:tcPr>
          <w:p w:rsidR="00ED28B7" w:rsidRDefault="000368B9">
            <w:pPr>
              <w:ind w:left="45"/>
              <w:rPr>
                <w:b/>
              </w:rPr>
            </w:pPr>
            <w:r>
              <w:rPr>
                <w:b/>
              </w:rPr>
              <w:t>Základná  škola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 xml:space="preserve">Adresa </w:t>
            </w:r>
          </w:p>
        </w:tc>
        <w:tc>
          <w:tcPr>
            <w:tcW w:w="6644" w:type="dxa"/>
            <w:vAlign w:val="center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color w:val="000000"/>
              </w:rPr>
              <w:t>Turnianska 10, 851 07 Bratislava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6644" w:type="dxa"/>
            <w:vAlign w:val="center"/>
          </w:tcPr>
          <w:p w:rsidR="00ED28B7" w:rsidRDefault="000368B9">
            <w:r>
              <w:rPr>
                <w:color w:val="000000"/>
              </w:rPr>
              <w:t>+ 421 903 442 829, +421947 487 981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Webové sídlo</w:t>
            </w:r>
          </w:p>
        </w:tc>
        <w:tc>
          <w:tcPr>
            <w:tcW w:w="6644" w:type="dxa"/>
            <w:vAlign w:val="center"/>
          </w:tcPr>
          <w:p w:rsidR="00ED28B7" w:rsidRDefault="000368B9">
            <w:r>
              <w:rPr>
                <w:color w:val="000000"/>
              </w:rPr>
              <w:t>www.zstuba.edu.sk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Adresa elektronickej pošty</w:t>
            </w:r>
          </w:p>
        </w:tc>
        <w:tc>
          <w:tcPr>
            <w:tcW w:w="6644" w:type="dxa"/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</w:rPr>
              <w:t>E 0006623151</w:t>
            </w:r>
          </w:p>
        </w:tc>
      </w:tr>
    </w:tbl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>Mená a priezviská vedúcich zamestnancov a ich funkcie</w:t>
      </w:r>
    </w:p>
    <w:p w:rsidR="00ED28B7" w:rsidRDefault="00ED28B7">
      <w:pPr>
        <w:jc w:val="both"/>
        <w:rPr>
          <w:b/>
        </w:rPr>
      </w:pPr>
    </w:p>
    <w:tbl>
      <w:tblPr>
        <w:tblStyle w:val="a0"/>
        <w:tblW w:w="9715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5811"/>
      </w:tblGrid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Meno a priezvisko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Funkcia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Mgr. Zlata Halahijová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riaditeľ školy 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Mgr. Žaneta Mordelová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zástupca riaditeľa školy pre I. stupeň – 1.-3. ročník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Mgr. Monika Torišková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zástupca riaditeľa školy pre I. stupeň - 4. ročník, a pre školských špeciálnych, odborných zamestnancov a asistentov 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Ing. Helena Fábryová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zástupca riaditeľa školy pre II. stupeň a štatutárny zástupca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Mgr. Andrea Varechová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vedúci ŠKD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Daniela Vrábliková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vedúca školskej jedálne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Renáta Benkovičová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vedúca prevádzkových zamestnancov školy</w:t>
            </w:r>
          </w:p>
        </w:tc>
      </w:tr>
      <w:tr w:rsidR="00ED28B7">
        <w:trPr>
          <w:trHeight w:val="283"/>
        </w:trPr>
        <w:tc>
          <w:tcPr>
            <w:tcW w:w="3904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Pavol Balko</w:t>
            </w:r>
          </w:p>
        </w:tc>
        <w:tc>
          <w:tcPr>
            <w:tcW w:w="5811" w:type="dxa"/>
            <w:vAlign w:val="center"/>
          </w:tcPr>
          <w:p w:rsidR="00ED28B7" w:rsidRDefault="0003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vedúci, odborný technický zamestnanec</w:t>
            </w:r>
          </w:p>
        </w:tc>
      </w:tr>
    </w:tbl>
    <w:p w:rsidR="00ED28B7" w:rsidRDefault="000368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i/>
          <w:sz w:val="20"/>
          <w:szCs w:val="20"/>
        </w:rPr>
        <w:t xml:space="preserve">Poznámka: </w:t>
      </w:r>
      <w:r>
        <w:rPr>
          <w:sz w:val="20"/>
          <w:szCs w:val="20"/>
        </w:rPr>
        <w:t xml:space="preserve"> V prípade, že v škole pôsobí len jeden zástupca riaditeľa, uviesť len zástupca riaditeľa bez určenia, pre ktorý stupeň je.</w:t>
      </w:r>
    </w:p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  <w:rPr>
          <w:b/>
          <w:color w:val="000000"/>
        </w:rPr>
      </w:pPr>
      <w:r>
        <w:rPr>
          <w:b/>
        </w:rPr>
        <w:t xml:space="preserve">Mená a priezviská a funkcie členov Rady školy pri ZŠ </w:t>
      </w:r>
      <w:r>
        <w:rPr>
          <w:b/>
          <w:color w:val="000000"/>
        </w:rPr>
        <w:t>Turnianska 10, 851 07 Bratislava</w:t>
      </w:r>
    </w:p>
    <w:p w:rsidR="00ED28B7" w:rsidRDefault="00ED28B7">
      <w:pPr>
        <w:jc w:val="both"/>
        <w:rPr>
          <w:b/>
          <w:color w:val="000000"/>
        </w:rPr>
      </w:pPr>
    </w:p>
    <w:tbl>
      <w:tblPr>
        <w:tblStyle w:val="a1"/>
        <w:tblW w:w="970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574"/>
        <w:gridCol w:w="3531"/>
        <w:gridCol w:w="1919"/>
        <w:gridCol w:w="3685"/>
      </w:tblGrid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P. č.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Meno a priezvisko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Funkcia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Zvolený/delegovaný za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František Chmela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predseda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ED28B7"/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Mgr. Juraj Lüttmerding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podpredseda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sz w:val="22"/>
                <w:szCs w:val="22"/>
              </w:rPr>
              <w:t>za pedagogických zamestnancov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Mgr. Andrea Varechová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pedagogických zamestnancov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Helena Mišíková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nepedagogických zamestnancov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Mgr. Jana Benková Marcelliová, PhD.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rodičov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Mgr. Antónia Bielová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rodičov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Ing. Lucia Koganová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rodičov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Gréta Gregorová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zriaďovateľa - poslankyňa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Ing. Peter Lošonský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zriaďovateľa - poslan</w:t>
            </w:r>
            <w:r>
              <w:rPr>
                <w:sz w:val="22"/>
                <w:szCs w:val="22"/>
              </w:rPr>
              <w:t>ec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Zdenko Pek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zriaďovateľa - poslanec</w:t>
            </w:r>
          </w:p>
        </w:tc>
      </w:tr>
      <w:tr w:rsidR="00ED28B7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center"/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r>
              <w:rPr>
                <w:sz w:val="22"/>
                <w:szCs w:val="22"/>
              </w:rPr>
              <w:t>PaedDr. Katarína Brťková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8B7" w:rsidRDefault="000368B9">
            <w:pPr>
              <w:jc w:val="both"/>
            </w:pPr>
            <w:r>
              <w:rPr>
                <w:color w:val="000000"/>
                <w:sz w:val="22"/>
                <w:szCs w:val="22"/>
              </w:rPr>
              <w:t>za zriaďovateľa </w:t>
            </w:r>
          </w:p>
        </w:tc>
      </w:tr>
    </w:tbl>
    <w:p w:rsidR="00ED28B7" w:rsidRDefault="00ED28B7">
      <w:pPr>
        <w:jc w:val="both"/>
        <w:rPr>
          <w:b/>
        </w:rPr>
      </w:pPr>
    </w:p>
    <w:p w:rsidR="00ED28B7" w:rsidRDefault="00ED28B7">
      <w:pPr>
        <w:jc w:val="both"/>
        <w:rPr>
          <w:b/>
        </w:rPr>
      </w:pPr>
    </w:p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ÚDAJE O ZRIAĎOVATEĽOVI</w:t>
      </w:r>
    </w:p>
    <w:p w:rsidR="00ED28B7" w:rsidRDefault="00ED28B7">
      <w:pPr>
        <w:jc w:val="both"/>
        <w:rPr>
          <w:b/>
        </w:rPr>
      </w:pPr>
    </w:p>
    <w:tbl>
      <w:tblPr>
        <w:tblStyle w:val="a2"/>
        <w:tblW w:w="9715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6644"/>
      </w:tblGrid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6644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Mestská časť Bratislava-Petržalka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 xml:space="preserve">Sídlo </w:t>
            </w:r>
          </w:p>
        </w:tc>
        <w:tc>
          <w:tcPr>
            <w:tcW w:w="6644" w:type="dxa"/>
            <w:vAlign w:val="center"/>
          </w:tcPr>
          <w:p w:rsidR="00ED28B7" w:rsidRDefault="000368B9">
            <w:pPr>
              <w:jc w:val="both"/>
              <w:rPr>
                <w:b/>
              </w:rPr>
            </w:pPr>
            <w:r>
              <w:t>Kutlíkova 17, 852 12 Bratislava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6644" w:type="dxa"/>
            <w:vAlign w:val="center"/>
          </w:tcPr>
          <w:p w:rsidR="00ED28B7" w:rsidRDefault="000368B9">
            <w:r>
              <w:rPr>
                <w:highlight w:val="white"/>
              </w:rPr>
              <w:t>+ 421-2-68 288 834</w:t>
            </w:r>
          </w:p>
        </w:tc>
      </w:tr>
      <w:tr w:rsidR="00ED28B7">
        <w:trPr>
          <w:trHeight w:val="283"/>
        </w:trPr>
        <w:tc>
          <w:tcPr>
            <w:tcW w:w="3071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lastRenderedPageBreak/>
              <w:t>Adresa elektronickej pošty</w:t>
            </w:r>
          </w:p>
        </w:tc>
        <w:tc>
          <w:tcPr>
            <w:tcW w:w="6644" w:type="dxa"/>
            <w:vAlign w:val="center"/>
          </w:tcPr>
          <w:p w:rsidR="00ED28B7" w:rsidRDefault="007C1313">
            <w:pPr>
              <w:jc w:val="both"/>
            </w:pPr>
            <w:hyperlink r:id="rId8">
              <w:r w:rsidR="000368B9">
                <w:rPr>
                  <w:color w:val="000080"/>
                  <w:u w:val="single"/>
                </w:rPr>
                <w:t>andrea.garanova@petrzalka.sk</w:t>
              </w:r>
            </w:hyperlink>
          </w:p>
        </w:tc>
      </w:tr>
    </w:tbl>
    <w:p w:rsidR="00ED28B7" w:rsidRDefault="00ED28B7">
      <w:pPr>
        <w:jc w:val="both"/>
        <w:sectPr w:rsidR="00ED28B7">
          <w:headerReference w:type="even" r:id="rId9"/>
          <w:headerReference w:type="default" r:id="rId10"/>
          <w:footerReference w:type="default" r:id="rId11"/>
          <w:pgSz w:w="11905" w:h="16837"/>
          <w:pgMar w:top="1134" w:right="1134" w:bottom="1134" w:left="1134" w:header="709" w:footer="709" w:gutter="0"/>
          <w:pgNumType w:start="1"/>
          <w:cols w:space="708"/>
          <w:titlePg/>
        </w:sectPr>
      </w:pPr>
    </w:p>
    <w:p w:rsidR="00ED28B7" w:rsidRDefault="000368B9">
      <w:pPr>
        <w:jc w:val="both"/>
        <w:rPr>
          <w:b/>
        </w:rPr>
      </w:pPr>
      <w:r>
        <w:rPr>
          <w:b/>
        </w:rPr>
        <w:lastRenderedPageBreak/>
        <w:t xml:space="preserve">3. </w:t>
      </w:r>
      <w:r>
        <w:rPr>
          <w:b/>
          <w:u w:val="single"/>
        </w:rPr>
        <w:t>INFORMÁCIE O ČINNOSTI PORADNÝCH ORGÁNOV</w:t>
      </w:r>
    </w:p>
    <w:p w:rsidR="00ED28B7" w:rsidRDefault="00ED28B7">
      <w:pPr>
        <w:jc w:val="both"/>
      </w:pPr>
    </w:p>
    <w:p w:rsidR="00ED28B7" w:rsidRDefault="000368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3.1. Informácia o činnosti Rady školy pri ZŠ Turnianska 10, 851 07 Bratislava</w:t>
      </w:r>
    </w:p>
    <w:p w:rsidR="00ED28B7" w:rsidRDefault="00ED28B7">
      <w:pPr>
        <w:jc w:val="both"/>
      </w:pPr>
    </w:p>
    <w:tbl>
      <w:tblPr>
        <w:tblStyle w:val="a3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2063"/>
        <w:gridCol w:w="4425"/>
      </w:tblGrid>
      <w:tr w:rsidR="00ED28B7">
        <w:tc>
          <w:tcPr>
            <w:tcW w:w="3259" w:type="dxa"/>
            <w:tcBorders>
              <w:bottom w:val="single" w:sz="8" w:space="0" w:color="000000"/>
            </w:tcBorders>
          </w:tcPr>
          <w:p w:rsidR="00ED28B7" w:rsidRDefault="000368B9">
            <w:pPr>
              <w:jc w:val="both"/>
            </w:pPr>
            <w:r>
              <w:t>Činnosť</w:t>
            </w:r>
          </w:p>
        </w:tc>
        <w:tc>
          <w:tcPr>
            <w:tcW w:w="2063" w:type="dxa"/>
          </w:tcPr>
          <w:p w:rsidR="00ED28B7" w:rsidRDefault="000368B9">
            <w:pPr>
              <w:jc w:val="both"/>
            </w:pPr>
            <w:r>
              <w:t>Dátumy zasadnutí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</w:tcPr>
          <w:p w:rsidR="00ED28B7" w:rsidRDefault="000368B9">
            <w:pPr>
              <w:jc w:val="both"/>
            </w:pPr>
            <w:r>
              <w:t>Prijaté uznesenia</w:t>
            </w:r>
          </w:p>
        </w:tc>
      </w:tr>
      <w:tr w:rsidR="00ED28B7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</w:tcPr>
          <w:p w:rsidR="00ED28B7" w:rsidRDefault="000368B9">
            <w:pPr>
              <w:spacing w:before="240" w:line="276" w:lineRule="auto"/>
              <w:jc w:val="both"/>
            </w:pPr>
            <w:r>
              <w:t>Počet zasadnutí – 2</w:t>
            </w:r>
          </w:p>
          <w:p w:rsidR="00ED28B7" w:rsidRDefault="000368B9">
            <w:pPr>
              <w:spacing w:before="240" w:line="276" w:lineRule="auto"/>
              <w:jc w:val="both"/>
            </w:pPr>
            <w:r>
              <w:t>-podpora Rady školy a poďakovanie riaditeľke ZŠ ako i ďalším členom vedenia a všetkým pedagogickým a nepedagogickým zamestnancom za prácu vo výchovno- vzdelávacom procese počas školského roka</w:t>
            </w:r>
          </w:p>
          <w:p w:rsidR="00ED28B7" w:rsidRDefault="000368B9">
            <w:pPr>
              <w:spacing w:before="240" w:line="276" w:lineRule="auto"/>
              <w:jc w:val="both"/>
            </w:pPr>
            <w:r>
              <w:t>-  možnosť  poskytnutia poslaneckých priorít  od členov Rady školy/ poslancov na  účely zakúpenia vecí, ktoré škola potrebuje</w:t>
            </w:r>
          </w:p>
        </w:tc>
        <w:tc>
          <w:tcPr>
            <w:tcW w:w="2063" w:type="dxa"/>
            <w:tcBorders>
              <w:left w:val="single" w:sz="8" w:space="0" w:color="000000"/>
              <w:right w:val="single" w:sz="8" w:space="0" w:color="000000"/>
            </w:tcBorders>
          </w:tcPr>
          <w:p w:rsidR="00ED28B7" w:rsidRDefault="00ED28B7">
            <w:pPr>
              <w:jc w:val="both"/>
            </w:pPr>
          </w:p>
          <w:tbl>
            <w:tblPr>
              <w:tblStyle w:val="a4"/>
              <w:tblW w:w="13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5"/>
            </w:tblGrid>
            <w:tr w:rsidR="00ED28B7">
              <w:trPr>
                <w:trHeight w:val="780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0" w:type="dxa"/>
                    <w:bottom w:w="0" w:type="dxa"/>
                    <w:right w:w="140" w:type="dxa"/>
                  </w:tcMar>
                </w:tcPr>
                <w:p w:rsidR="00ED28B7" w:rsidRDefault="000368B9">
                  <w:pPr>
                    <w:spacing w:before="240" w:line="276" w:lineRule="auto"/>
                  </w:pPr>
                  <w:r>
                    <w:t>19.10.2022</w:t>
                  </w:r>
                </w:p>
                <w:p w:rsidR="00ED28B7" w:rsidRDefault="000368B9">
                  <w:pPr>
                    <w:spacing w:before="240" w:line="276" w:lineRule="auto"/>
                  </w:pPr>
                  <w:r>
                    <w:t>1.3.2023</w:t>
                  </w:r>
                </w:p>
              </w:tc>
            </w:tr>
          </w:tbl>
          <w:p w:rsidR="00ED28B7" w:rsidRDefault="000368B9">
            <w:pPr>
              <w:jc w:val="both"/>
            </w:pPr>
            <w:r>
              <w:t>19.6.2023- voľba riaditeľa/riaditeľky školy na ďalšie funkčné obdobie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</w:tcPr>
          <w:p w:rsidR="00ED28B7" w:rsidRDefault="000368B9">
            <w:pPr>
              <w:spacing w:before="240" w:line="276" w:lineRule="auto"/>
            </w:pPr>
            <w:r>
              <w:t>Berie na vedomie: Správa o výchovno- vzdelávacej činnosti a jej výsledkoch a podmienkach Základnej školy Turnianska 10, 851 07 Bratislava za školský rok 2021/2022.</w:t>
            </w:r>
          </w:p>
          <w:p w:rsidR="00ED28B7" w:rsidRDefault="000368B9">
            <w:pPr>
              <w:spacing w:before="240" w:line="276" w:lineRule="auto"/>
            </w:pPr>
            <w:r>
              <w:t>Schvaľuje:  Správa o výchovno- vzdelávacej činnosti a jej výsledkoch a podmienkach Základnej školy Turnianska 10, 851 07 Bratislava za školský rok 2021/2022</w:t>
            </w:r>
          </w:p>
          <w:p w:rsidR="00ED28B7" w:rsidRDefault="000368B9">
            <w:pPr>
              <w:spacing w:before="240" w:line="276" w:lineRule="auto"/>
            </w:pPr>
            <w:r>
              <w:t xml:space="preserve"> Ukladá: Dôsledne plniť úlohy podľa prislúchajúcej kompetencie a zodpovednosti.</w:t>
            </w:r>
          </w:p>
        </w:tc>
      </w:tr>
    </w:tbl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>3.2. Informácia o činnosti pedagogickej rady</w:t>
      </w:r>
    </w:p>
    <w:p w:rsidR="00ED28B7" w:rsidRDefault="00ED28B7">
      <w:pPr>
        <w:jc w:val="both"/>
      </w:pPr>
    </w:p>
    <w:tbl>
      <w:tblPr>
        <w:tblStyle w:val="a5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2063"/>
        <w:gridCol w:w="4425"/>
      </w:tblGrid>
      <w:tr w:rsidR="00ED28B7">
        <w:tc>
          <w:tcPr>
            <w:tcW w:w="3259" w:type="dxa"/>
          </w:tcPr>
          <w:p w:rsidR="00ED28B7" w:rsidRDefault="000368B9">
            <w:pPr>
              <w:jc w:val="both"/>
            </w:pPr>
            <w:r>
              <w:t>Činnosť</w:t>
            </w:r>
          </w:p>
        </w:tc>
        <w:tc>
          <w:tcPr>
            <w:tcW w:w="2063" w:type="dxa"/>
          </w:tcPr>
          <w:p w:rsidR="00ED28B7" w:rsidRDefault="000368B9">
            <w:pPr>
              <w:jc w:val="both"/>
            </w:pPr>
            <w:r>
              <w:t>Dátumy zasadnutí</w:t>
            </w:r>
          </w:p>
        </w:tc>
        <w:tc>
          <w:tcPr>
            <w:tcW w:w="4425" w:type="dxa"/>
          </w:tcPr>
          <w:p w:rsidR="00ED28B7" w:rsidRDefault="000368B9">
            <w:pPr>
              <w:jc w:val="both"/>
            </w:pPr>
            <w:r>
              <w:t>Prijaté uznesenia</w:t>
            </w:r>
          </w:p>
        </w:tc>
      </w:tr>
      <w:tr w:rsidR="00ED28B7">
        <w:tc>
          <w:tcPr>
            <w:tcW w:w="3259" w:type="dxa"/>
          </w:tcPr>
          <w:p w:rsidR="00ED28B7" w:rsidRDefault="000368B9">
            <w:pPr>
              <w:jc w:val="both"/>
              <w:rPr>
                <w:i/>
              </w:rPr>
            </w:pPr>
            <w:r>
              <w:t xml:space="preserve">Počet zasadnutí - </w:t>
            </w:r>
            <w:r>
              <w:rPr>
                <w:i/>
              </w:rPr>
              <w:t>6</w:t>
            </w:r>
          </w:p>
          <w:p w:rsidR="00ED28B7" w:rsidRDefault="00ED28B7">
            <w:pPr>
              <w:jc w:val="both"/>
              <w:rPr>
                <w:i/>
              </w:rPr>
            </w:pPr>
          </w:p>
          <w:p w:rsidR="00ED28B7" w:rsidRDefault="00ED28B7">
            <w:pPr>
              <w:jc w:val="both"/>
            </w:pPr>
          </w:p>
        </w:tc>
        <w:tc>
          <w:tcPr>
            <w:tcW w:w="2063" w:type="dxa"/>
          </w:tcPr>
          <w:p w:rsidR="00ED28B7" w:rsidRDefault="000368B9">
            <w:pPr>
              <w:jc w:val="both"/>
            </w:pPr>
            <w:r>
              <w:t>18.10.2022</w:t>
            </w:r>
            <w:r>
              <w:br/>
              <w:t>22.11.2022</w:t>
            </w:r>
            <w:r>
              <w:br/>
              <w:t>24.01.2023</w:t>
            </w:r>
            <w:r>
              <w:br/>
              <w:t>24.04.2023</w:t>
            </w:r>
            <w:r>
              <w:br/>
              <w:t>20.06.2023</w:t>
            </w:r>
          </w:p>
          <w:p w:rsidR="00ED28B7" w:rsidRDefault="000368B9">
            <w:pPr>
              <w:jc w:val="both"/>
            </w:pPr>
            <w:r>
              <w:t>31.08.2023</w:t>
            </w:r>
          </w:p>
        </w:tc>
        <w:tc>
          <w:tcPr>
            <w:tcW w:w="4425" w:type="dxa"/>
          </w:tcPr>
          <w:p w:rsidR="00ED28B7" w:rsidRDefault="000368B9">
            <w:r>
              <w:t xml:space="preserve">Berie na vedomie: </w:t>
            </w:r>
          </w:p>
          <w:p w:rsidR="00ED28B7" w:rsidRDefault="000368B9">
            <w:pPr>
              <w:jc w:val="both"/>
            </w:pPr>
            <w:r>
              <w:t>1. Aktuálne vyhlášky Úradu verejného zdravotníctva Slovenskej republiky</w:t>
            </w:r>
          </w:p>
          <w:p w:rsidR="00ED28B7" w:rsidRDefault="000368B9">
            <w:pPr>
              <w:jc w:val="both"/>
            </w:pPr>
            <w:r>
              <w:t>2. Nové usmernenie MŠVVaŠ SR ohľadom hodnotenia ,,absolvoval“</w:t>
            </w:r>
          </w:p>
          <w:p w:rsidR="00ED28B7" w:rsidRDefault="000368B9">
            <w:pPr>
              <w:jc w:val="both"/>
            </w:pPr>
            <w:r>
              <w:t>3. Návrhy pokarhaní a napomenutí z jednotlivých predmetov v príslušnom období šk. roka 2022/2023</w:t>
            </w:r>
          </w:p>
          <w:p w:rsidR="00ED28B7" w:rsidRDefault="000368B9">
            <w:r>
              <w:t xml:space="preserve">4. Priebežné výsledky výchovno-vzdelávacej činnosti </w:t>
            </w:r>
            <w:r>
              <w:br/>
            </w:r>
          </w:p>
          <w:p w:rsidR="00ED28B7" w:rsidRDefault="000368B9">
            <w:r>
              <w:t xml:space="preserve">Ukladá: </w:t>
            </w:r>
            <w:r>
              <w:br/>
              <w:t>A. Dôsledne plniť úlohy podľa prislúchajúcej kompetencie a zodpovednosti.</w:t>
            </w:r>
          </w:p>
          <w:p w:rsidR="00ED28B7" w:rsidRDefault="000368B9">
            <w:r>
              <w:t xml:space="preserve">B. Urobiť výstupy zo vstupných alebo štvrťročných testov na 2. stupni a ich silné a slabé stránky z predmetov ANJ, MAT, SJL. </w:t>
            </w:r>
          </w:p>
          <w:p w:rsidR="00ED28B7" w:rsidRDefault="000368B9">
            <w:r>
              <w:t>C.Pripravovať žiakov 4. a 5. ročníka na prácu s textom, učiť ich písať si poznámky.</w:t>
            </w:r>
          </w:p>
          <w:p w:rsidR="00ED28B7" w:rsidRDefault="000368B9">
            <w:r>
              <w:t>D. Dodatočne prijaté návrhy výchovných opatrení zapísať do IŽK a rodičov s nimi oboznámiť.</w:t>
            </w:r>
          </w:p>
          <w:p w:rsidR="00ED28B7" w:rsidRDefault="000368B9">
            <w:r>
              <w:lastRenderedPageBreak/>
              <w:t>E. Dôsledne zaznamenávať do internetovej žiackej knižky známky a porušenia školského poriadku ešte v ten istý deň.</w:t>
            </w:r>
          </w:p>
          <w:p w:rsidR="00ED28B7" w:rsidRDefault="000368B9">
            <w:r>
              <w:t xml:space="preserve">F. Intenzívne sa venovať problémom správania žiakov počas vyučovania  a zapájať jednotlivcov a triedne kolektívy aktívne do výchovno-vzdelávacích programov. </w:t>
            </w:r>
          </w:p>
          <w:p w:rsidR="00ED28B7" w:rsidRDefault="000368B9">
            <w:r>
              <w:t>G. Pravidelne kontrolovať, či rodič podpisuje známky a číta odkazy v IŽK, vyzvať triedneho učiteľa, aby ho na neprečítané včas upozornil .</w:t>
            </w:r>
          </w:p>
          <w:p w:rsidR="00ED28B7" w:rsidRDefault="000368B9">
            <w:r>
              <w:t xml:space="preserve">H. Intenzívne sa venovať problémom správania žiakov počas vyučovania  a zapájať jednotlivcov a triedne kolektívy aktívne do výchovno-vzdelávacích programov. </w:t>
            </w:r>
          </w:p>
          <w:p w:rsidR="00ED28B7" w:rsidRDefault="000368B9">
            <w:r>
              <w:t>I. Návrhy na zmenu učebného plánu</w:t>
            </w:r>
          </w:p>
          <w:p w:rsidR="00ED28B7" w:rsidRDefault="00ED28B7"/>
        </w:tc>
      </w:tr>
    </w:tbl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 xml:space="preserve">4. </w:t>
      </w:r>
      <w:r>
        <w:rPr>
          <w:b/>
          <w:u w:val="single"/>
        </w:rPr>
        <w:t>POČET ŽIAKOV</w:t>
      </w:r>
    </w:p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>4.1. Počet žiakov v ZŠ a v ŠKD</w:t>
      </w:r>
    </w:p>
    <w:p w:rsidR="00ED28B7" w:rsidRDefault="00ED28B7">
      <w:pPr>
        <w:jc w:val="both"/>
      </w:pPr>
    </w:p>
    <w:tbl>
      <w:tblPr>
        <w:tblStyle w:val="a6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9"/>
        <w:gridCol w:w="569"/>
        <w:gridCol w:w="707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851"/>
      </w:tblGrid>
      <w:tr w:rsidR="00ED28B7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41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 k 15.9.2022.</w:t>
            </w:r>
          </w:p>
        </w:tc>
        <w:tc>
          <w:tcPr>
            <w:tcW w:w="42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 k 31.8.2023.</w:t>
            </w:r>
          </w:p>
        </w:tc>
      </w:tr>
      <w:tr w:rsidR="00ED28B7">
        <w:trPr>
          <w:cantSplit/>
          <w:trHeight w:val="198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tried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 toho špeciálnych  tried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 toho v špeciálnych  triedach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oddelení ŠKD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detí v ŠKD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tried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 toho špeciálnych tried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 toho v špeciálnych triedach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oddelení ŠKD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detí v ŠKD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ED28B7" w:rsidRPr="001042E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Pr="001042E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 w:rsidRPr="001042E7">
              <w:rPr>
                <w:sz w:val="20"/>
                <w:szCs w:val="20"/>
              </w:rPr>
              <w:t>110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D28B7" w:rsidTr="00676B0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 w:rsidTr="00676B0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 w:rsidTr="00676B0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 w:rsidTr="00676B0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 w:rsidTr="00676B0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8B7" w:rsidRDefault="000368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</w:tbl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</w:pPr>
      <w:r>
        <w:t xml:space="preserve">V priebehu školského roka 2022/23 došlo k rozdeleniu žiakov jednej triedy v 7. ročníku medzi ostatné triedy 7. ročníka. </w:t>
      </w:r>
    </w:p>
    <w:p w:rsidR="00ED28B7" w:rsidRDefault="000368B9">
      <w:pPr>
        <w:jc w:val="both"/>
        <w:rPr>
          <w:color w:val="FF0000"/>
        </w:rPr>
      </w:pPr>
      <w:r>
        <w:t xml:space="preserve">Počet žiakov sa počas roka menil, prišli dvaja noví žiaci a odišlo osem žiakov. 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>4.2.Počet žiakov so špeciálnymi výchovno-vzdelávacími potrebami</w:t>
      </w:r>
    </w:p>
    <w:p w:rsidR="00ED28B7" w:rsidRDefault="00ED28B7">
      <w:pPr>
        <w:jc w:val="both"/>
        <w:rPr>
          <w:b/>
        </w:rPr>
      </w:pPr>
    </w:p>
    <w:tbl>
      <w:tblPr>
        <w:tblStyle w:val="a7"/>
        <w:tblW w:w="9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D28B7">
        <w:trPr>
          <w:trHeight w:val="283"/>
        </w:trPr>
        <w:tc>
          <w:tcPr>
            <w:tcW w:w="1806" w:type="dxa"/>
          </w:tcPr>
          <w:p w:rsidR="00ED28B7" w:rsidRDefault="000368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94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</w:tr>
      <w:tr w:rsidR="00ED28B7">
        <w:trPr>
          <w:trHeight w:val="283"/>
        </w:trPr>
        <w:tc>
          <w:tcPr>
            <w:tcW w:w="1806" w:type="dxa"/>
            <w:vAlign w:val="center"/>
          </w:tcPr>
          <w:p w:rsidR="00ED28B7" w:rsidRDefault="000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 k 15.9.2022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D28B7">
        <w:trPr>
          <w:trHeight w:val="283"/>
        </w:trPr>
        <w:tc>
          <w:tcPr>
            <w:tcW w:w="1806" w:type="dxa"/>
            <w:vAlign w:val="center"/>
          </w:tcPr>
          <w:p w:rsidR="00ED28B7" w:rsidRDefault="000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 k 31.8.2023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ED28B7" w:rsidRDefault="000368B9">
      <w:pPr>
        <w:jc w:val="both"/>
        <w:rPr>
          <w:color w:val="FF0000"/>
        </w:rPr>
      </w:pPr>
      <w:r>
        <w:rPr>
          <w:sz w:val="20"/>
          <w:szCs w:val="20"/>
        </w:rPr>
        <w:t>Poznámka: mimo žiakov v špeciálnych triedach, resp. aj so žiakmi v špeciálnych triedach</w:t>
      </w:r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</w:pPr>
      <w:r>
        <w:t xml:space="preserve">V priebehu školského roka 2022/23 sa počet individuálne začlenených žiakov zvýšil o 19 žiakov. Noví integrovaní žiaci boli prevažne na prvom stupni, kde na základe odporúčania školského špeciálneho pedagóga a triedneho učiteľa došlo ku diagnostike vybraných žiakov v CPPPaP. </w:t>
      </w:r>
    </w:p>
    <w:p w:rsidR="00ED28B7" w:rsidRDefault="000368B9">
      <w:pPr>
        <w:jc w:val="both"/>
      </w:pPr>
      <w:r>
        <w:t>Podporu žiakom s vývinovými poruchami učenia a pozornosti poskytovali 3 špeciálne pedagogičky – dve na 1. stupni a jedna na 2. stupni. So žiakmi s diagnózou poruchy aktivity a pozornosti ako aj s diagnózou autizmus pracoval školský psychológ. Rovnako školský podporný tím poskytoval podporu a intervencie aj žiakom, ktoré nie sú individuálne začlenení a majú diagnostikované čiastkové deficity, respektíve majú ťažkosti alebo u nich prebieha diagnostika. Školské špeciálne pedagogičky poskytovali poradenstvo a realizovali intervencie aj v 1. ročníkoch u detí, ktoré mali ťažkosti s adaptáciou a nenapredovali v osvojovaní čítania a písania. Osobitná pozornosť bola venovaná žiakom s autizmom.</w:t>
      </w:r>
    </w:p>
    <w:p w:rsidR="00ED28B7" w:rsidRDefault="00ED28B7">
      <w:pPr>
        <w:jc w:val="both"/>
        <w:rPr>
          <w:color w:val="FF0000"/>
        </w:rPr>
      </w:pPr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  <w:u w:val="single"/>
        </w:rPr>
        <w:t>POČET ZAPÍSANÝCH ŽIAKOV DO PRVÉHO ROČNÍKA PRE  ŠKOL. ROK 2022/2023</w:t>
      </w:r>
    </w:p>
    <w:p w:rsidR="00ED28B7" w:rsidRDefault="00ED28B7">
      <w:pPr>
        <w:jc w:val="both"/>
      </w:pPr>
    </w:p>
    <w:tbl>
      <w:tblPr>
        <w:tblStyle w:val="a8"/>
        <w:tblW w:w="953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4"/>
        <w:gridCol w:w="2126"/>
        <w:gridCol w:w="1985"/>
        <w:gridCol w:w="2977"/>
      </w:tblGrid>
      <w:tr w:rsidR="00ED28B7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zapísaných žiakov*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počtu zapísaných žiakov</w:t>
            </w:r>
          </w:p>
        </w:tc>
      </w:tr>
      <w:tr w:rsidR="00ED28B7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Dievčatá </w:t>
            </w:r>
            <w:r>
              <w:t xml:space="preserve">– </w:t>
            </w:r>
            <w:r>
              <w:rPr>
                <w:b/>
                <w:sz w:val="22"/>
                <w:szCs w:val="22"/>
              </w:rPr>
              <w:t>počet/%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Odklady </w:t>
            </w:r>
            <w:r>
              <w:t xml:space="preserve">– </w:t>
            </w:r>
            <w:r>
              <w:rPr>
                <w:b/>
                <w:sz w:val="22"/>
                <w:szCs w:val="22"/>
              </w:rPr>
              <w:t>počet/%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Nezaškolení v MŠ </w:t>
            </w:r>
            <w:r>
              <w:t xml:space="preserve">– </w:t>
            </w:r>
            <w:r>
              <w:rPr>
                <w:b/>
                <w:sz w:val="22"/>
                <w:szCs w:val="22"/>
              </w:rPr>
              <w:t>počet/%</w:t>
            </w:r>
          </w:p>
        </w:tc>
      </w:tr>
      <w:tr w:rsidR="00ED28B7">
        <w:trPr>
          <w:trHeight w:val="283"/>
        </w:trPr>
        <w:tc>
          <w:tcPr>
            <w:tcW w:w="24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78/54%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0/0%</w:t>
            </w:r>
          </w:p>
        </w:tc>
      </w:tr>
    </w:tbl>
    <w:p w:rsidR="00ED28B7" w:rsidRDefault="00036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*Počet zapísaných žiakov do prvého ročníka v školskom roku, v ktorom sa správa vypracúva </w:t>
      </w:r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</w:pPr>
      <w:r>
        <w:t xml:space="preserve">Do prvého ročníka sme zapísali 145 detí, z toho 14 žiakov malo odklad. 14 žiakov nenastúpilo, prehlásili sa na inú školu. V skutočnosti v septembri 2021 nastúpilo 117 prvákov. 27 žiakov prihlásených na našu školu nebolo spádových, boli neprijatí (nefigurujú v počte zapísaných žiakov v tabuľke). </w:t>
      </w:r>
    </w:p>
    <w:p w:rsidR="00ED28B7" w:rsidRDefault="000368B9">
      <w:pPr>
        <w:jc w:val="both"/>
        <w:rPr>
          <w:color w:val="FF0000"/>
        </w:rPr>
      </w:pPr>
      <w:r>
        <w:t xml:space="preserve">Vzhľadom na priestorové možnosti školy (veľké i malorozmerné triedy) škola otvorila 5 tried prvého ročníka. </w:t>
      </w:r>
    </w:p>
    <w:p w:rsidR="00ED28B7" w:rsidRDefault="00ED28B7">
      <w:pPr>
        <w:jc w:val="both"/>
      </w:pPr>
    </w:p>
    <w:p w:rsidR="00ED28B7" w:rsidRDefault="000368B9">
      <w:pPr>
        <w:ind w:left="284" w:hanging="284"/>
        <w:jc w:val="both"/>
        <w:rPr>
          <w:b/>
        </w:rPr>
      </w:pPr>
      <w:r>
        <w:rPr>
          <w:b/>
        </w:rPr>
        <w:t xml:space="preserve">6. </w:t>
      </w:r>
      <w:r>
        <w:rPr>
          <w:b/>
          <w:u w:val="single"/>
        </w:rPr>
        <w:t>POČET ŽIAKOV, KTORÍ SI PODALI PRIHLÁŠKU NA VZDELÁVANIE V STREDNEJ ŠKOLE, A POČET ŽIAKOV PRIJATÝCH NA VZDELÁVANIE V STREDNEJ ŠKOLE</w:t>
      </w:r>
    </w:p>
    <w:p w:rsidR="00ED28B7" w:rsidRDefault="00ED28B7">
      <w:pPr>
        <w:jc w:val="both"/>
      </w:pPr>
    </w:p>
    <w:tbl>
      <w:tblPr>
        <w:tblStyle w:val="a9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  <w:gridCol w:w="601"/>
        <w:gridCol w:w="555"/>
      </w:tblGrid>
      <w:tr w:rsidR="00ED28B7">
        <w:trPr>
          <w:cantSplit/>
          <w:trHeight w:val="283"/>
        </w:trPr>
        <w:tc>
          <w:tcPr>
            <w:tcW w:w="506" w:type="dxa"/>
            <w:vMerge w:val="restart"/>
            <w:vAlign w:val="center"/>
          </w:tcPr>
          <w:p w:rsidR="00ED28B7" w:rsidRDefault="000368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9241" w:type="dxa"/>
            <w:gridSpan w:val="16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žiakov</w:t>
            </w:r>
          </w:p>
        </w:tc>
      </w:tr>
      <w:tr w:rsidR="00ED28B7">
        <w:trPr>
          <w:cantSplit/>
          <w:trHeight w:val="283"/>
        </w:trPr>
        <w:tc>
          <w:tcPr>
            <w:tcW w:w="50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6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</w:t>
            </w:r>
          </w:p>
        </w:tc>
        <w:tc>
          <w:tcPr>
            <w:tcW w:w="4620" w:type="dxa"/>
            <w:gridSpan w:val="8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Stredná odborná škola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ED28B7" w:rsidRDefault="000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Konzerva-</w:t>
            </w:r>
          </w:p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tórium</w:t>
            </w:r>
          </w:p>
        </w:tc>
      </w:tr>
      <w:tr w:rsidR="00ED28B7">
        <w:trPr>
          <w:cantSplit/>
          <w:trHeight w:val="283"/>
        </w:trPr>
        <w:tc>
          <w:tcPr>
            <w:tcW w:w="50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osemročné štúdium</w:t>
            </w: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päťročné štúdium</w:t>
            </w: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štvorročné štúdium</w:t>
            </w: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päťročná</w:t>
            </w: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štvorročná</w:t>
            </w: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trojročná</w:t>
            </w:r>
          </w:p>
        </w:tc>
        <w:tc>
          <w:tcPr>
            <w:tcW w:w="115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dvojročná</w:t>
            </w:r>
          </w:p>
        </w:tc>
        <w:tc>
          <w:tcPr>
            <w:tcW w:w="1156" w:type="dxa"/>
            <w:gridSpan w:val="2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D28B7">
        <w:trPr>
          <w:cantSplit/>
          <w:trHeight w:val="283"/>
        </w:trPr>
        <w:tc>
          <w:tcPr>
            <w:tcW w:w="50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  <w:tc>
          <w:tcPr>
            <w:tcW w:w="601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Prij.</w:t>
            </w:r>
          </w:p>
        </w:tc>
      </w:tr>
      <w:tr w:rsidR="00ED28B7">
        <w:trPr>
          <w:cantSplit/>
          <w:trHeight w:val="283"/>
        </w:trPr>
        <w:tc>
          <w:tcPr>
            <w:tcW w:w="506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06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06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06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Sp: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D28B7" w:rsidRDefault="000368B9">
      <w:pPr>
        <w:jc w:val="both"/>
        <w:rPr>
          <w:sz w:val="20"/>
          <w:szCs w:val="20"/>
        </w:rPr>
      </w:pPr>
      <w:r>
        <w:rPr>
          <w:sz w:val="20"/>
          <w:szCs w:val="20"/>
        </w:rPr>
        <w:t>Legenda: Prih. – prihlásení, Prij. – prijatí po zapísaní</w:t>
      </w:r>
    </w:p>
    <w:p w:rsidR="00ED28B7" w:rsidRDefault="00ED28B7">
      <w:pPr>
        <w:jc w:val="both"/>
        <w:rPr>
          <w:color w:val="FF0000"/>
        </w:rPr>
      </w:pPr>
    </w:p>
    <w:p w:rsidR="00ED28B7" w:rsidRDefault="00ED28B7">
      <w:pPr>
        <w:jc w:val="both"/>
        <w:rPr>
          <w:color w:val="FF0000"/>
        </w:rPr>
      </w:pPr>
    </w:p>
    <w:p w:rsidR="001042E7" w:rsidRDefault="000368B9">
      <w:pPr>
        <w:jc w:val="both"/>
      </w:pPr>
      <w:r>
        <w:t>Všetci žiaci 9. ročníka sa umiestnili na stredných školách. Výborné výsledky na prijímacích pohovoroch dosiahli žiaci 5. ročníka a zo školy tak odchádza 10,6 % piatakov.</w:t>
      </w:r>
    </w:p>
    <w:p w:rsidR="001042E7" w:rsidRDefault="001042E7">
      <w:pPr>
        <w:jc w:val="both"/>
      </w:pPr>
      <w:r>
        <w:lastRenderedPageBreak/>
        <w:t xml:space="preserve"> </w:t>
      </w:r>
      <w:r w:rsidR="000368B9">
        <w:t>Väčšina  žiakov 9. ročníka bola prijatá na štúdium na stredné školy v prvom kole. Jeden  žiak  až  v druhom  kole. V porovnaní s minulým školským rokom sa záujem o gymnázia znížil. O niečo viac sa  navýšil záujem o 4-roč. učebné odbory, v porovnaní s minulým rokom až  o 7,2 %, čo  by  sme  mohli  pripísať  hlavne  motivovanosťou  žiakov  využiť  možnosť  duálneho  vzdelávania alebo  iných  benefitov vyplývajúcich z odborných  predmetov.</w:t>
      </w:r>
    </w:p>
    <w:p w:rsidR="001042E7" w:rsidRDefault="000368B9">
      <w:pPr>
        <w:jc w:val="both"/>
      </w:pPr>
      <w:r>
        <w:t xml:space="preserve">Na gymnáziá bolo prijatých 6 žiakov – na štvorročné štúdium 5 žiakov – Alberta Einsteina, Grösslingova, Jura Hronca, Metodova – na päťročné štúdium 1 žiačka – Federica Garcíu Lorcu (bilingválne štúdium). </w:t>
      </w:r>
    </w:p>
    <w:p w:rsidR="001042E7" w:rsidRDefault="000368B9">
      <w:pPr>
        <w:jc w:val="both"/>
      </w:pPr>
      <w:r>
        <w:br/>
        <w:t xml:space="preserve">Zo SOŠ bol najväčší záujem o obchodnú akadémiu, o strednú školu ochrany osôb a majetku, strednú školu polytechnickú, a o iné stredné odborné školy, zamerané na dopravu, polygrafiu, hotelové služby, podnikanie, priemysel a pod. </w:t>
      </w:r>
    </w:p>
    <w:p w:rsidR="001042E7" w:rsidRDefault="000368B9">
      <w:pPr>
        <w:jc w:val="both"/>
      </w:pPr>
      <w:r>
        <w:t xml:space="preserve">Školu so športovým zameraním si vybral 1 žiak. </w:t>
      </w:r>
    </w:p>
    <w:p w:rsidR="00ED28B7" w:rsidRDefault="000368B9">
      <w:pPr>
        <w:jc w:val="both"/>
      </w:pPr>
      <w:r>
        <w:t xml:space="preserve">Zo 16 prihlásených žiakov 8. ročníka bol jeden prijatý na bilingválne štúdium. </w:t>
      </w:r>
      <w:r>
        <w:br/>
        <w:t>V tomto školskom roku v porovnaní so šk. rokom 2021/22 bol zvýšený záujem žiakov o stredné odborné školy a obchodné akadémie. Musíme konštatovať, že o remeslá žiaci veľmi neprejavujú záujem. Škola poskytovala žiakom i rodičom potrebné informácie o konaní dní otvorených dverí.</w:t>
      </w:r>
    </w:p>
    <w:p w:rsidR="00ED28B7" w:rsidRDefault="00ED28B7">
      <w:pPr>
        <w:jc w:val="both"/>
        <w:rPr>
          <w:color w:val="FF0000"/>
        </w:rPr>
      </w:pPr>
    </w:p>
    <w:p w:rsidR="00ED28B7" w:rsidRDefault="00ED28B7">
      <w:pPr>
        <w:jc w:val="both"/>
      </w:pPr>
    </w:p>
    <w:p w:rsidR="00ED28B7" w:rsidRDefault="000368B9">
      <w:pPr>
        <w:ind w:left="284" w:hanging="426"/>
        <w:jc w:val="both"/>
        <w:rPr>
          <w:b/>
          <w:u w:val="single"/>
        </w:rPr>
      </w:pPr>
      <w:r>
        <w:rPr>
          <w:b/>
        </w:rPr>
        <w:t xml:space="preserve">7. </w:t>
      </w:r>
      <w:r>
        <w:rPr>
          <w:b/>
          <w:u w:val="single"/>
        </w:rPr>
        <w:t>VÝSLEDKY HODNOTENIA ŽIAKOV PODĽA POSKYTNUTÉHO STUPŇA VZDELÁVANIA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>7.1. Celkový prospech podľa poskytovaného stupňa vzdelania k 31.8.2023.</w:t>
      </w:r>
    </w:p>
    <w:p w:rsidR="00ED28B7" w:rsidRDefault="00ED28B7">
      <w:pPr>
        <w:jc w:val="both"/>
        <w:rPr>
          <w:b/>
        </w:rPr>
      </w:pPr>
    </w:p>
    <w:tbl>
      <w:tblPr>
        <w:tblStyle w:val="a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881"/>
        <w:gridCol w:w="84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D28B7">
        <w:trPr>
          <w:trHeight w:val="429"/>
        </w:trPr>
        <w:tc>
          <w:tcPr>
            <w:tcW w:w="1072" w:type="dxa"/>
            <w:vMerge w:val="restart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1730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Prospeli s vyznamenaním</w:t>
            </w:r>
          </w:p>
        </w:tc>
        <w:tc>
          <w:tcPr>
            <w:tcW w:w="1701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Prospeli veľmi dobre</w:t>
            </w:r>
          </w:p>
        </w:tc>
        <w:tc>
          <w:tcPr>
            <w:tcW w:w="1701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Prospeli</w:t>
            </w:r>
          </w:p>
        </w:tc>
        <w:tc>
          <w:tcPr>
            <w:tcW w:w="1701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Neprospeli</w:t>
            </w:r>
          </w:p>
        </w:tc>
        <w:tc>
          <w:tcPr>
            <w:tcW w:w="1701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Nehodnotení</w:t>
            </w:r>
          </w:p>
        </w:tc>
      </w:tr>
      <w:tr w:rsidR="00ED28B7">
        <w:trPr>
          <w:trHeight w:val="283"/>
        </w:trPr>
        <w:tc>
          <w:tcPr>
            <w:tcW w:w="1072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stupeň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D28B7">
        <w:trPr>
          <w:trHeight w:val="283"/>
        </w:trPr>
        <w:tc>
          <w:tcPr>
            <w:tcW w:w="107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</w:t>
            </w:r>
          </w:p>
        </w:tc>
        <w:tc>
          <w:tcPr>
            <w:tcW w:w="88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84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D28B7" w:rsidRDefault="00ED28B7">
      <w:pPr>
        <w:jc w:val="both"/>
        <w:rPr>
          <w:b/>
          <w:sz w:val="20"/>
          <w:szCs w:val="20"/>
        </w:rPr>
      </w:pPr>
    </w:p>
    <w:p w:rsidR="00ED28B7" w:rsidRDefault="000368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Vysvetlivky: </w:t>
      </w:r>
      <w:r>
        <w:rPr>
          <w:sz w:val="20"/>
          <w:szCs w:val="20"/>
        </w:rPr>
        <w:t xml:space="preserve">Nehodnotení – žiaci vzdelávaní v zahraničí. </w:t>
      </w:r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</w:pPr>
      <w:r>
        <w:t xml:space="preserve">V porovnaní s minulým školským rokom v tomto školskom roku prospel s vyznamenaním približne taký istý počet žiakov ako minulý rok. Výsledky sú však skreslené v 2. ročníku, kde značný počet žiakov “iba prospel”. Je to kvôli tomu, že žiaci boli hodnotení ako “absolvoval” a nie “aktívne absolvoval”, pričom pri hodnotení “absolvoval” sú žiaci vo výslednom prospechu zaradení medzi tých, ktorí prospeli. </w:t>
      </w:r>
    </w:p>
    <w:p w:rsidR="00ED28B7" w:rsidRDefault="000368B9">
      <w:pPr>
        <w:jc w:val="both"/>
      </w:pPr>
      <w:r>
        <w:t xml:space="preserve">Žiaci, ktorí majú status odídencov boli v niektorých predmetoch hodnotení iba ako “absolvoval” alebo “aktívne absolvoval”. V niektorých predmetoch, kde nebol problém s jazykovou bariérou, boli žiaci hodnotení známkou rovnako ako ich spolužiaci. 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>7.2. Hodnotenie správania žiakov k 31.8.2023</w:t>
      </w:r>
    </w:p>
    <w:p w:rsidR="00ED28B7" w:rsidRDefault="00ED28B7">
      <w:pPr>
        <w:jc w:val="both"/>
        <w:rPr>
          <w:b/>
        </w:rPr>
      </w:pPr>
    </w:p>
    <w:tbl>
      <w:tblPr>
        <w:tblStyle w:val="ab"/>
        <w:tblW w:w="89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1344"/>
        <w:gridCol w:w="610"/>
        <w:gridCol w:w="1344"/>
        <w:gridCol w:w="592"/>
        <w:gridCol w:w="1344"/>
        <w:gridCol w:w="750"/>
        <w:gridCol w:w="1344"/>
        <w:gridCol w:w="708"/>
      </w:tblGrid>
      <w:tr w:rsidR="00ED28B7">
        <w:trPr>
          <w:trHeight w:val="283"/>
        </w:trPr>
        <w:tc>
          <w:tcPr>
            <w:tcW w:w="928" w:type="dxa"/>
            <w:vMerge w:val="restart"/>
            <w:vAlign w:val="center"/>
          </w:tcPr>
          <w:p w:rsidR="00ED28B7" w:rsidRDefault="000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</w:t>
            </w:r>
          </w:p>
        </w:tc>
        <w:tc>
          <w:tcPr>
            <w:tcW w:w="8036" w:type="dxa"/>
            <w:gridSpan w:val="8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 hodnotenia správania</w:t>
            </w:r>
          </w:p>
        </w:tc>
      </w:tr>
      <w:tr w:rsidR="00ED28B7">
        <w:trPr>
          <w:trHeight w:val="283"/>
        </w:trPr>
        <w:tc>
          <w:tcPr>
            <w:tcW w:w="928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veľmi dobré</w:t>
            </w:r>
          </w:p>
        </w:tc>
        <w:tc>
          <w:tcPr>
            <w:tcW w:w="1936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uspokojivé</w:t>
            </w:r>
          </w:p>
        </w:tc>
        <w:tc>
          <w:tcPr>
            <w:tcW w:w="2094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menej uspokojivé</w:t>
            </w:r>
          </w:p>
        </w:tc>
        <w:tc>
          <w:tcPr>
            <w:tcW w:w="2052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neuspokojivé</w:t>
            </w:r>
          </w:p>
        </w:tc>
      </w:tr>
      <w:tr w:rsidR="00ED28B7">
        <w:trPr>
          <w:trHeight w:val="283"/>
        </w:trPr>
        <w:tc>
          <w:tcPr>
            <w:tcW w:w="928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28B7">
        <w:trPr>
          <w:trHeight w:val="283"/>
        </w:trPr>
        <w:tc>
          <w:tcPr>
            <w:tcW w:w="928" w:type="dxa"/>
          </w:tcPr>
          <w:p w:rsidR="00ED28B7" w:rsidRDefault="00036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61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D28B7" w:rsidRDefault="000368B9">
      <w:pPr>
        <w:jc w:val="both"/>
        <w:rPr>
          <w:color w:val="FF0000"/>
        </w:rPr>
      </w:pPr>
      <w:r>
        <w:rPr>
          <w:sz w:val="20"/>
          <w:szCs w:val="20"/>
        </w:rPr>
        <w:t>Poznámka: počet žiakov v zahraničí bez hodnotenia správania</w:t>
      </w:r>
    </w:p>
    <w:p w:rsidR="00ED28B7" w:rsidRDefault="00ED28B7">
      <w:pPr>
        <w:jc w:val="both"/>
      </w:pPr>
    </w:p>
    <w:p w:rsidR="00ED28B7" w:rsidRDefault="000368B9">
      <w:pPr>
        <w:jc w:val="both"/>
      </w:pPr>
      <w:r>
        <w:t xml:space="preserve">V správaní žiakov sme zaznamenali viacero zmien, ktoré vyplývali i zo zmien, ktoré sa udiali v rodinách. Snaha pedagógov bola podporovať a pomáhať v rámci možností i žiakom z nevhodného rodinného prostredia. Žiakom boli udelené pochvaly a ocenené boli všetky pozitívne výkony žiakov a ich správanie. Škola organizovala viacero výchovných komisií v spolupráci s ÚPSVaR za účelom nápravy správania žiaka, postoja rodiča i nadviazanie spolupráce a jednotného prístupu školy a rodičov. Na škole boli organizované stretnutia žiakov so zástupkyňou policajného zboru MV SR, riešili spolu otázky kyberšikanovania a dopad alkoholu a drog vo vyšších ročníkoch. Nevhodné správanie žiakov, ktorí dosiahli zníženú známku zo správania na 2. stupeň – neuspokojivé, riešila Pedagogická rada i tím odborníkov. Žiaci, u ktorých sa prejavovali poruchy správania boli v starostlivosti školskej psychologičky a školských špeciálnych pedagogičiek. Riešili sme aj záškoláctvo u žiaka 9. ročníka, rodinu niekoľkokrát navštívila sociálna kurátorka. V druhom polroku sa jeho dochádzka zlepšila, matka bola predvolaná aj do školy. Bolo zriadených zopár výchovných komisií, väčšinou sa týkali nevhodného správania sa žiakov počas vyučovania a prestávok, problematického začlenenia do kolektívu, nadmerného používania mobilného telefónu. 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 xml:space="preserve">7.3.Výsledky externých meraní </w:t>
      </w:r>
    </w:p>
    <w:p w:rsidR="00ED28B7" w:rsidRDefault="00ED28B7">
      <w:pPr>
        <w:jc w:val="both"/>
        <w:rPr>
          <w:b/>
          <w:color w:val="00B0F0"/>
        </w:rPr>
      </w:pPr>
    </w:p>
    <w:p w:rsidR="00ED28B7" w:rsidRDefault="000368B9">
      <w:r>
        <w:rPr>
          <w:b/>
          <w:u w:val="single"/>
        </w:rPr>
        <w:t>Testovanie 9 2022</w:t>
      </w:r>
      <w:r>
        <w:t>  sa uskutočnilo v riadnom termíne:</w:t>
      </w:r>
    </w:p>
    <w:p w:rsidR="00ED28B7" w:rsidRDefault="000368B9">
      <w:pPr>
        <w:jc w:val="both"/>
      </w:pPr>
      <w:r>
        <w:rPr>
          <w:b/>
        </w:rPr>
        <w:t>a) 22. marec 2023 </w:t>
      </w:r>
      <w:r>
        <w:t xml:space="preserve">z predmetov matematika, slovenský jazyk a literatúra, maďarský jazyk a literatúra </w:t>
      </w:r>
      <w:r>
        <w:rPr>
          <w:b/>
        </w:rPr>
        <w:t>b) 23. marec 2023 </w:t>
      </w:r>
      <w:r>
        <w:t>z predmetu slovenský jazyk a slovenská literatúra na školách s vyučovacím jazykom maďarským a z ukrajinského jazyka a literatúry na školách  s vyučovacím jazykom ukrajinským.</w:t>
      </w:r>
    </w:p>
    <w:p w:rsidR="00ED28B7" w:rsidRDefault="000368B9">
      <w:r>
        <w:rPr>
          <w:b/>
          <w:u w:val="single"/>
        </w:rPr>
        <w:t>Testovanie 5 2022</w:t>
      </w:r>
      <w:r>
        <w:t> </w:t>
      </w:r>
    </w:p>
    <w:p w:rsidR="00ED28B7" w:rsidRDefault="000368B9">
      <w:pPr>
        <w:jc w:val="both"/>
      </w:pPr>
      <w:r>
        <w:t>V súvislosti so zmenami týkajúcimi sa </w:t>
      </w:r>
      <w:r>
        <w:rPr>
          <w:b/>
        </w:rPr>
        <w:t>celoslovenského testovania žiakov</w:t>
      </w:r>
      <w:r>
        <w:t> vydalo Ministerstvo školstva, vedy, výskumu a športu SR </w:t>
      </w:r>
      <w:r>
        <w:rPr>
          <w:b/>
        </w:rPr>
        <w:t>Dodatok k Organizačným pokynom</w:t>
      </w:r>
      <w:r>
        <w:t> na školský rok 2022/2023, ktoré sú súčasťou Sprievodcu školským rokom 2022/2023, na základe ktorého sa </w:t>
      </w:r>
      <w:r>
        <w:rPr>
          <w:b/>
        </w:rPr>
        <w:t>TESTOVANIE 5 2023 zrušilo</w:t>
      </w:r>
      <w:r>
        <w:t>. Zmena sa uskutočnila rozhodnutím MŠVVaŠ Slovenskej republiky zo dňa 1. 2. 2023.</w:t>
      </w:r>
    </w:p>
    <w:p w:rsidR="00ED28B7" w:rsidRDefault="00ED28B7">
      <w:pPr>
        <w:rPr>
          <w:color w:val="00B0F0"/>
        </w:rPr>
      </w:pPr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ind w:left="284" w:hanging="284"/>
        <w:jc w:val="both"/>
        <w:rPr>
          <w:b/>
        </w:rPr>
      </w:pPr>
      <w:r>
        <w:rPr>
          <w:b/>
        </w:rPr>
        <w:t>8.</w:t>
      </w:r>
      <w:r>
        <w:rPr>
          <w:b/>
          <w:u w:val="single"/>
        </w:rPr>
        <w:t>POČET PEDAGOGICKÝCH ZAMESTNANCOV, ODBORNÝCH ZAMESTNANCOV A ĎALŠÍCH ZAMESTNANCOV</w:t>
      </w:r>
    </w:p>
    <w:p w:rsidR="00ED28B7" w:rsidRDefault="00ED28B7">
      <w:pPr>
        <w:jc w:val="both"/>
      </w:pPr>
    </w:p>
    <w:tbl>
      <w:tblPr>
        <w:tblStyle w:val="ac"/>
        <w:tblW w:w="72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3960"/>
        <w:gridCol w:w="1417"/>
      </w:tblGrid>
      <w:tr w:rsidR="00ED28B7">
        <w:trPr>
          <w:cantSplit/>
          <w:trHeight w:val="283"/>
        </w:trPr>
        <w:tc>
          <w:tcPr>
            <w:tcW w:w="5856" w:type="dxa"/>
            <w:gridSpan w:val="2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 xml:space="preserve">Celkový počet zamestnancov školy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 w:val="restart"/>
            <w:vAlign w:val="center"/>
          </w:tcPr>
          <w:p w:rsidR="00ED28B7" w:rsidRDefault="000368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zamestnanci základnej školy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69,6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zamestnanci školského klubu detí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16,7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zamestnanci školskej jedálne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10,2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zamestnanci centra voľného času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856" w:type="dxa"/>
            <w:gridSpan w:val="2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 xml:space="preserve">Počet pedagogických zamestnancov v základnej škole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 w:val="restart"/>
            <w:vAlign w:val="center"/>
          </w:tcPr>
          <w:p w:rsidR="00ED28B7" w:rsidRDefault="000368B9">
            <w:pPr>
              <w:ind w:left="113" w:right="113"/>
              <w:jc w:val="center"/>
            </w:pPr>
            <w:r>
              <w:t>Z toho</w:t>
            </w: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kvalifikovaní učitelia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41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nekvalifikovaní učitelia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4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 xml:space="preserve">doplňujúci si kvalifikáciu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2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 xml:space="preserve">pedagogickí asistenti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6,5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školskí špeciálni pedagógovia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2</w:t>
            </w:r>
          </w:p>
        </w:tc>
      </w:tr>
      <w:tr w:rsidR="00ED28B7">
        <w:trPr>
          <w:cantSplit/>
          <w:trHeight w:val="283"/>
        </w:trPr>
        <w:tc>
          <w:tcPr>
            <w:tcW w:w="5856" w:type="dxa"/>
            <w:gridSpan w:val="2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 xml:space="preserve">Počet vychovávateľov v školskom klube detí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 w:val="restart"/>
            <w:vAlign w:val="center"/>
          </w:tcPr>
          <w:p w:rsidR="00ED28B7" w:rsidRDefault="000368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kvalifikovaní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14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 xml:space="preserve">nekvalifikovaní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0,9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doplňujúci si kvalifikáciu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856" w:type="dxa"/>
            <w:gridSpan w:val="2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Počet vychovávateľov v centre voľného času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 w:val="restart"/>
            <w:vAlign w:val="center"/>
          </w:tcPr>
          <w:p w:rsidR="00ED28B7" w:rsidRDefault="000368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</w:t>
            </w: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kvalifikovaní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 xml:space="preserve">nekvalifikovaní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doplňujúci si kvalifikáciu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856" w:type="dxa"/>
            <w:gridSpan w:val="2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 xml:space="preserve">Počet odborných zamestnancov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 w:val="restart"/>
            <w:vAlign w:val="center"/>
          </w:tcPr>
          <w:p w:rsidR="00ED28B7" w:rsidRDefault="000368B9">
            <w:pPr>
              <w:ind w:left="113" w:right="113"/>
              <w:jc w:val="center"/>
            </w:pPr>
            <w:r>
              <w:t>Z toho</w:t>
            </w: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školský psychológ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1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 xml:space="preserve">zahraničný lektor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tréner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60" w:type="dxa"/>
          </w:tcPr>
          <w:p w:rsidR="00ED28B7" w:rsidRDefault="000368B9">
            <w:pPr>
              <w:jc w:val="both"/>
            </w:pPr>
            <w:r>
              <w:t>iní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cantSplit/>
          <w:trHeight w:val="283"/>
        </w:trPr>
        <w:tc>
          <w:tcPr>
            <w:tcW w:w="5856" w:type="dxa"/>
            <w:gridSpan w:val="2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 xml:space="preserve">Počet nepedagogických zamestnancov </w:t>
            </w:r>
          </w:p>
        </w:tc>
        <w:tc>
          <w:tcPr>
            <w:tcW w:w="1417" w:type="dxa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ED28B7">
        <w:trPr>
          <w:cantSplit/>
          <w:trHeight w:val="283"/>
        </w:trPr>
        <w:tc>
          <w:tcPr>
            <w:tcW w:w="1896" w:type="dxa"/>
          </w:tcPr>
          <w:p w:rsidR="00ED28B7" w:rsidRDefault="00ED28B7">
            <w:pPr>
              <w:jc w:val="both"/>
            </w:pPr>
          </w:p>
        </w:tc>
        <w:tc>
          <w:tcPr>
            <w:tcW w:w="3960" w:type="dxa"/>
          </w:tcPr>
          <w:p w:rsidR="00ED28B7" w:rsidRDefault="00ED28B7">
            <w:pPr>
              <w:jc w:val="both"/>
            </w:pPr>
          </w:p>
        </w:tc>
        <w:tc>
          <w:tcPr>
            <w:tcW w:w="1417" w:type="dxa"/>
          </w:tcPr>
          <w:p w:rsidR="00ED28B7" w:rsidRDefault="00ED28B7">
            <w:pPr>
              <w:jc w:val="center"/>
            </w:pPr>
          </w:p>
        </w:tc>
      </w:tr>
    </w:tbl>
    <w:p w:rsidR="00ED28B7" w:rsidRDefault="000368B9">
      <w:pPr>
        <w:jc w:val="both"/>
        <w:rPr>
          <w:sz w:val="20"/>
          <w:szCs w:val="20"/>
        </w:rPr>
      </w:pPr>
      <w:r>
        <w:rPr>
          <w:sz w:val="20"/>
          <w:szCs w:val="20"/>
        </w:rPr>
        <w:t>Poznámka: Prepočítané počty zamestnancov k 30.6.2023.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 xml:space="preserve">8.1. Údaje o plnení kvalifikačného predpokladu pedagogických zamestnancov </w:t>
      </w:r>
    </w:p>
    <w:p w:rsidR="00ED28B7" w:rsidRDefault="00ED28B7">
      <w:pPr>
        <w:jc w:val="both"/>
      </w:pPr>
    </w:p>
    <w:tbl>
      <w:tblPr>
        <w:tblStyle w:val="ad"/>
        <w:tblW w:w="8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730"/>
        <w:gridCol w:w="1610"/>
        <w:gridCol w:w="1704"/>
        <w:gridCol w:w="1924"/>
      </w:tblGrid>
      <w:tr w:rsidR="00ED28B7">
        <w:trPr>
          <w:trHeight w:val="283"/>
        </w:trPr>
        <w:tc>
          <w:tcPr>
            <w:tcW w:w="2722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Dosiahnuté vzdelanie</w:t>
            </w:r>
          </w:p>
        </w:tc>
        <w:tc>
          <w:tcPr>
            <w:tcW w:w="730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SOŠ</w:t>
            </w:r>
          </w:p>
        </w:tc>
        <w:tc>
          <w:tcPr>
            <w:tcW w:w="1610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VŠ I. stupňa</w:t>
            </w:r>
          </w:p>
        </w:tc>
        <w:tc>
          <w:tcPr>
            <w:tcW w:w="1704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VŠ II. stupňa</w:t>
            </w:r>
          </w:p>
        </w:tc>
        <w:tc>
          <w:tcPr>
            <w:tcW w:w="1924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nekvalifikovaní*</w:t>
            </w:r>
          </w:p>
        </w:tc>
      </w:tr>
      <w:tr w:rsidR="00ED28B7">
        <w:trPr>
          <w:trHeight w:val="283"/>
        </w:trPr>
        <w:tc>
          <w:tcPr>
            <w:tcW w:w="2722" w:type="dxa"/>
            <w:vAlign w:val="center"/>
          </w:tcPr>
          <w:p w:rsidR="00ED28B7" w:rsidRDefault="000368B9">
            <w:r>
              <w:t>Učitelia</w:t>
            </w:r>
          </w:p>
        </w:tc>
        <w:tc>
          <w:tcPr>
            <w:tcW w:w="730" w:type="dxa"/>
            <w:vAlign w:val="center"/>
          </w:tcPr>
          <w:p w:rsidR="00ED28B7" w:rsidRDefault="000368B9">
            <w:pPr>
              <w:jc w:val="center"/>
            </w:pPr>
            <w:r>
              <w:t>0</w:t>
            </w:r>
          </w:p>
        </w:tc>
        <w:tc>
          <w:tcPr>
            <w:tcW w:w="1610" w:type="dxa"/>
            <w:vAlign w:val="center"/>
          </w:tcPr>
          <w:p w:rsidR="00ED28B7" w:rsidRDefault="000368B9">
            <w:pPr>
              <w:jc w:val="center"/>
            </w:pPr>
            <w:r>
              <w:t>0</w:t>
            </w:r>
          </w:p>
        </w:tc>
        <w:tc>
          <w:tcPr>
            <w:tcW w:w="1704" w:type="dxa"/>
            <w:vAlign w:val="center"/>
          </w:tcPr>
          <w:p w:rsidR="00ED28B7" w:rsidRDefault="000368B9">
            <w:pPr>
              <w:jc w:val="center"/>
            </w:pPr>
            <w:r>
              <w:t>45</w:t>
            </w:r>
          </w:p>
        </w:tc>
        <w:tc>
          <w:tcPr>
            <w:tcW w:w="1924" w:type="dxa"/>
            <w:vAlign w:val="center"/>
          </w:tcPr>
          <w:p w:rsidR="00ED28B7" w:rsidRDefault="000368B9">
            <w:pPr>
              <w:jc w:val="center"/>
            </w:pPr>
            <w:r>
              <w:t>4</w:t>
            </w:r>
          </w:p>
        </w:tc>
      </w:tr>
      <w:tr w:rsidR="00ED28B7">
        <w:trPr>
          <w:trHeight w:val="283"/>
        </w:trPr>
        <w:tc>
          <w:tcPr>
            <w:tcW w:w="2722" w:type="dxa"/>
            <w:vAlign w:val="center"/>
          </w:tcPr>
          <w:p w:rsidR="00ED28B7" w:rsidRDefault="000368B9">
            <w:r>
              <w:t>Vychovávatelia</w:t>
            </w:r>
          </w:p>
        </w:tc>
        <w:tc>
          <w:tcPr>
            <w:tcW w:w="730" w:type="dxa"/>
            <w:vAlign w:val="center"/>
          </w:tcPr>
          <w:p w:rsidR="00ED28B7" w:rsidRDefault="000368B9">
            <w:pPr>
              <w:jc w:val="center"/>
            </w:pPr>
            <w:r>
              <w:t>4,7</w:t>
            </w:r>
          </w:p>
        </w:tc>
        <w:tc>
          <w:tcPr>
            <w:tcW w:w="1610" w:type="dxa"/>
            <w:vAlign w:val="center"/>
          </w:tcPr>
          <w:p w:rsidR="00ED28B7" w:rsidRDefault="000368B9">
            <w:pPr>
              <w:jc w:val="center"/>
            </w:pPr>
            <w:r>
              <w:t>0,7</w:t>
            </w:r>
          </w:p>
        </w:tc>
        <w:tc>
          <w:tcPr>
            <w:tcW w:w="1704" w:type="dxa"/>
            <w:vAlign w:val="center"/>
          </w:tcPr>
          <w:p w:rsidR="00ED28B7" w:rsidRDefault="000368B9">
            <w:pPr>
              <w:jc w:val="center"/>
            </w:pPr>
            <w:r>
              <w:t>9,5</w:t>
            </w:r>
          </w:p>
        </w:tc>
        <w:tc>
          <w:tcPr>
            <w:tcW w:w="1924" w:type="dxa"/>
            <w:vAlign w:val="center"/>
          </w:tcPr>
          <w:p w:rsidR="00ED28B7" w:rsidRDefault="000368B9">
            <w:pPr>
              <w:jc w:val="center"/>
            </w:pPr>
            <w:r>
              <w:t>0,9</w:t>
            </w:r>
          </w:p>
        </w:tc>
      </w:tr>
      <w:tr w:rsidR="00ED28B7">
        <w:trPr>
          <w:trHeight w:val="283"/>
        </w:trPr>
        <w:tc>
          <w:tcPr>
            <w:tcW w:w="2722" w:type="dxa"/>
            <w:vAlign w:val="center"/>
          </w:tcPr>
          <w:p w:rsidR="00ED28B7" w:rsidRDefault="000368B9">
            <w:r>
              <w:t>Školskí špeciálni pedagógovia</w:t>
            </w:r>
          </w:p>
        </w:tc>
        <w:tc>
          <w:tcPr>
            <w:tcW w:w="730" w:type="dxa"/>
            <w:vAlign w:val="center"/>
          </w:tcPr>
          <w:p w:rsidR="00ED28B7" w:rsidRDefault="000368B9">
            <w:pPr>
              <w:jc w:val="center"/>
            </w:pPr>
            <w:r>
              <w:t>0</w:t>
            </w:r>
          </w:p>
        </w:tc>
        <w:tc>
          <w:tcPr>
            <w:tcW w:w="1610" w:type="dxa"/>
            <w:vAlign w:val="center"/>
          </w:tcPr>
          <w:p w:rsidR="00ED28B7" w:rsidRDefault="000368B9">
            <w:pPr>
              <w:jc w:val="center"/>
            </w:pPr>
            <w:r>
              <w:t>0</w:t>
            </w:r>
          </w:p>
        </w:tc>
        <w:tc>
          <w:tcPr>
            <w:tcW w:w="1704" w:type="dxa"/>
            <w:vAlign w:val="center"/>
          </w:tcPr>
          <w:p w:rsidR="00ED28B7" w:rsidRDefault="000368B9">
            <w:pPr>
              <w:jc w:val="center"/>
            </w:pPr>
            <w:r>
              <w:t>2</w:t>
            </w:r>
          </w:p>
        </w:tc>
        <w:tc>
          <w:tcPr>
            <w:tcW w:w="1924" w:type="dxa"/>
            <w:vAlign w:val="center"/>
          </w:tcPr>
          <w:p w:rsidR="00ED28B7" w:rsidRDefault="000368B9">
            <w:pPr>
              <w:jc w:val="center"/>
            </w:pPr>
            <w:r>
              <w:t>0</w:t>
            </w:r>
          </w:p>
        </w:tc>
      </w:tr>
      <w:tr w:rsidR="00ED28B7">
        <w:trPr>
          <w:trHeight w:val="283"/>
        </w:trPr>
        <w:tc>
          <w:tcPr>
            <w:tcW w:w="2722" w:type="dxa"/>
            <w:vAlign w:val="center"/>
          </w:tcPr>
          <w:p w:rsidR="00ED28B7" w:rsidRDefault="000368B9">
            <w:r>
              <w:t>Pedagogickí asistenti</w:t>
            </w:r>
          </w:p>
        </w:tc>
        <w:tc>
          <w:tcPr>
            <w:tcW w:w="730" w:type="dxa"/>
            <w:vAlign w:val="center"/>
          </w:tcPr>
          <w:p w:rsidR="00ED28B7" w:rsidRDefault="000368B9">
            <w:pPr>
              <w:jc w:val="center"/>
            </w:pPr>
            <w:r>
              <w:t>1,1</w:t>
            </w:r>
          </w:p>
        </w:tc>
        <w:tc>
          <w:tcPr>
            <w:tcW w:w="1610" w:type="dxa"/>
            <w:vAlign w:val="center"/>
          </w:tcPr>
          <w:p w:rsidR="00ED28B7" w:rsidRDefault="000368B9">
            <w:pPr>
              <w:jc w:val="center"/>
            </w:pPr>
            <w:r>
              <w:t>1,3</w:t>
            </w:r>
          </w:p>
        </w:tc>
        <w:tc>
          <w:tcPr>
            <w:tcW w:w="1704" w:type="dxa"/>
            <w:vAlign w:val="center"/>
          </w:tcPr>
          <w:p w:rsidR="00ED28B7" w:rsidRDefault="000368B9">
            <w:pPr>
              <w:jc w:val="center"/>
            </w:pPr>
            <w:r>
              <w:t>4,1</w:t>
            </w:r>
          </w:p>
        </w:tc>
        <w:tc>
          <w:tcPr>
            <w:tcW w:w="1924" w:type="dxa"/>
            <w:vAlign w:val="center"/>
          </w:tcPr>
          <w:p w:rsidR="00ED28B7" w:rsidRDefault="000368B9">
            <w:pPr>
              <w:jc w:val="center"/>
            </w:pPr>
            <w:r>
              <w:t>0,1</w:t>
            </w:r>
          </w:p>
        </w:tc>
      </w:tr>
      <w:tr w:rsidR="00ED28B7">
        <w:trPr>
          <w:trHeight w:val="283"/>
        </w:trPr>
        <w:tc>
          <w:tcPr>
            <w:tcW w:w="2722" w:type="dxa"/>
            <w:vAlign w:val="center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730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610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4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1924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</w:tbl>
    <w:p w:rsidR="00ED28B7" w:rsidRDefault="000368B9">
      <w:pPr>
        <w:jc w:val="both"/>
        <w:rPr>
          <w:sz w:val="20"/>
          <w:szCs w:val="20"/>
        </w:rPr>
      </w:pPr>
      <w:r>
        <w:rPr>
          <w:sz w:val="20"/>
          <w:szCs w:val="20"/>
        </w:rPr>
        <w:t>Poznámka: Prepočítané počty pedagogických zamestnancov k 30.6.2023.</w:t>
      </w:r>
    </w:p>
    <w:p w:rsidR="00ED28B7" w:rsidRDefault="00ED28B7">
      <w:pPr>
        <w:jc w:val="both"/>
        <w:rPr>
          <w:sz w:val="20"/>
          <w:szCs w:val="20"/>
        </w:rPr>
      </w:pPr>
    </w:p>
    <w:p w:rsidR="00ED28B7" w:rsidRDefault="000368B9">
      <w:pPr>
        <w:jc w:val="both"/>
      </w:pPr>
      <w:r>
        <w:t xml:space="preserve">Dvaja učitelia nespĺňajúci kvalifikačné predpoklady podľa § 10 zákona 138/2019 si robia doplňujúce pedagogické štúdium. </w:t>
      </w:r>
    </w:p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  <w:rPr>
          <w:b/>
          <w:u w:val="single"/>
        </w:rPr>
      </w:pPr>
      <w:r>
        <w:rPr>
          <w:b/>
        </w:rPr>
        <w:t>9.</w:t>
      </w:r>
      <w:r>
        <w:rPr>
          <w:b/>
          <w:u w:val="single"/>
        </w:rPr>
        <w:t xml:space="preserve"> INFORMÁCIE O AKTIVITÁCH ŠKOLY NA VEREJNOSTI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>9.3. Predmetové súťaže a olympiády</w:t>
      </w:r>
    </w:p>
    <w:tbl>
      <w:tblPr>
        <w:tblStyle w:val="ae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121"/>
        <w:gridCol w:w="1121"/>
        <w:gridCol w:w="1227"/>
        <w:gridCol w:w="1099"/>
        <w:gridCol w:w="1227"/>
        <w:gridCol w:w="1088"/>
        <w:gridCol w:w="1227"/>
      </w:tblGrid>
      <w:tr w:rsidR="00ED28B7">
        <w:trPr>
          <w:trHeight w:val="283"/>
        </w:trPr>
        <w:tc>
          <w:tcPr>
            <w:tcW w:w="1743" w:type="dxa"/>
            <w:vMerge w:val="restart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súťaže/olympiády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Školské kolo</w:t>
            </w:r>
          </w:p>
        </w:tc>
        <w:tc>
          <w:tcPr>
            <w:tcW w:w="2348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Okresné kolo</w:t>
            </w:r>
          </w:p>
        </w:tc>
        <w:tc>
          <w:tcPr>
            <w:tcW w:w="2326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Krajské kolo</w:t>
            </w:r>
          </w:p>
        </w:tc>
        <w:tc>
          <w:tcPr>
            <w:tcW w:w="2315" w:type="dxa"/>
            <w:gridSpan w:val="2"/>
            <w:vAlign w:val="center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Celoštátne kolo</w:t>
            </w:r>
          </w:p>
        </w:tc>
      </w:tr>
      <w:tr w:rsidR="00ED28B7">
        <w:trPr>
          <w:trHeight w:val="283"/>
        </w:trPr>
        <w:tc>
          <w:tcPr>
            <w:tcW w:w="1743" w:type="dxa"/>
            <w:vMerge/>
            <w:vAlign w:val="center"/>
          </w:tcPr>
          <w:p w:rsidR="00ED28B7" w:rsidRDefault="00ED2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účastníkov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účastníkov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Umiestnenie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účastníkov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Umiestnenie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účastníkov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Umiestnenie</w:t>
            </w:r>
          </w:p>
        </w:tc>
      </w:tr>
      <w:tr w:rsidR="00ED28B7">
        <w:trPr>
          <w:trHeight w:val="283"/>
        </w:trPr>
        <w:tc>
          <w:tcPr>
            <w:tcW w:w="9853" w:type="dxa"/>
            <w:gridSpan w:val="8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Matematické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Pytagoriáda 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5.miesto</w:t>
            </w:r>
            <w:r>
              <w:rPr>
                <w:sz w:val="20"/>
                <w:szCs w:val="20"/>
              </w:rPr>
              <w:br/>
              <w:t>16.-19.miesto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Matematická olympiáda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9853" w:type="dxa"/>
            <w:gridSpan w:val="8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Jazykové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Olympiáda v anglickom jazyku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 7. miesto</w:t>
            </w:r>
          </w:p>
        </w:tc>
        <w:tc>
          <w:tcPr>
            <w:tcW w:w="1099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Novodobo so Shakespearom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3.miesto</w:t>
            </w:r>
          </w:p>
        </w:tc>
        <w:tc>
          <w:tcPr>
            <w:tcW w:w="1099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Malá olmypiáda pre 4. ročník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5.miesto</w:t>
            </w:r>
          </w:p>
        </w:tc>
        <w:tc>
          <w:tcPr>
            <w:tcW w:w="1099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</w:tr>
      <w:tr w:rsidR="00ED28B7">
        <w:trPr>
          <w:trHeight w:val="283"/>
        </w:trPr>
        <w:tc>
          <w:tcPr>
            <w:tcW w:w="9853" w:type="dxa"/>
            <w:gridSpan w:val="8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Prírodovedné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Biologická olympiáda kat.C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 12. 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Biologická olympiáda kat.D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1., 5., 8. 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Geografická olympiáda kat. E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16., 34., 43.miesto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9853" w:type="dxa"/>
            <w:gridSpan w:val="8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Športové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3x3 STREETBASKET  žiakov ZŠ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- 8. miesto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Florbal pohár starších žiakov ZŚ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2.miesto v skupine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atletika starších žiakov ZŠ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atletika starších žiačok ZŠ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1.miesto vortex</w:t>
            </w:r>
            <w:r>
              <w:rPr>
                <w:sz w:val="20"/>
                <w:szCs w:val="20"/>
              </w:rPr>
              <w:br/>
              <w:t>2.miesto štafeta</w:t>
            </w:r>
            <w:r>
              <w:rPr>
                <w:sz w:val="20"/>
                <w:szCs w:val="20"/>
              </w:rPr>
              <w:br/>
              <w:t xml:space="preserve">2.miesto vrh guľou 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pohár SFZ futbal žiakov ZŠ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Plavecký 3-boj ZŠ mix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Vybíjaná  žiačok ZŠ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3.miesto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MIDICOOLVOLLEY  žiačok ZŠ, 4-kový volejbal 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3.miesto v skupine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MINICOOLVOLLEY  žiačok ZŠ, 3-kový volejbal 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1.miesto</w:t>
            </w:r>
          </w:p>
        </w:tc>
        <w:tc>
          <w:tcPr>
            <w:tcW w:w="1099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ED28B7" w:rsidRDefault="0003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8B7">
        <w:trPr>
          <w:trHeight w:val="283"/>
        </w:trPr>
        <w:tc>
          <w:tcPr>
            <w:tcW w:w="9853" w:type="dxa"/>
            <w:gridSpan w:val="8"/>
            <w:vAlign w:val="center"/>
          </w:tcPr>
          <w:p w:rsidR="00ED28B7" w:rsidRDefault="0003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</w:t>
            </w:r>
          </w:p>
        </w:tc>
      </w:tr>
      <w:tr w:rsidR="00ED28B7">
        <w:trPr>
          <w:trHeight w:val="283"/>
        </w:trPr>
        <w:tc>
          <w:tcPr>
            <w:tcW w:w="1743" w:type="dxa"/>
            <w:vAlign w:val="center"/>
          </w:tcPr>
          <w:p w:rsidR="00ED28B7" w:rsidRDefault="00ED28B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8B7" w:rsidRDefault="00ED28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8B7" w:rsidRDefault="00ED28B7">
      <w:pPr>
        <w:jc w:val="both"/>
        <w:rPr>
          <w:b/>
        </w:rPr>
      </w:pPr>
    </w:p>
    <w:p w:rsidR="00ED28B7" w:rsidRDefault="00ED28B7">
      <w:pPr>
        <w:jc w:val="both"/>
      </w:pPr>
    </w:p>
    <w:p w:rsidR="00ED28B7" w:rsidRDefault="000368B9">
      <w:pPr>
        <w:ind w:left="-142"/>
        <w:jc w:val="both"/>
        <w:rPr>
          <w:b/>
          <w:u w:val="single"/>
        </w:rPr>
      </w:pPr>
      <w:r>
        <w:rPr>
          <w:b/>
        </w:rPr>
        <w:t>10.</w:t>
      </w:r>
      <w:r>
        <w:rPr>
          <w:b/>
          <w:u w:val="single"/>
        </w:rPr>
        <w:t xml:space="preserve"> INFORMÁCIE O PROJEKTOCH, DO KTORÝCH JE ŠKOLA ZAPOJENÁ</w:t>
      </w:r>
    </w:p>
    <w:p w:rsidR="00ED28B7" w:rsidRDefault="00ED28B7">
      <w:pPr>
        <w:jc w:val="both"/>
      </w:pPr>
    </w:p>
    <w:tbl>
      <w:tblPr>
        <w:tblStyle w:val="af"/>
        <w:tblW w:w="100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1671"/>
        <w:gridCol w:w="1671"/>
        <w:gridCol w:w="1672"/>
        <w:gridCol w:w="1672"/>
        <w:gridCol w:w="1672"/>
      </w:tblGrid>
      <w:tr w:rsidR="00ED28B7">
        <w:tc>
          <w:tcPr>
            <w:tcW w:w="1670" w:type="dxa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1670" w:type="dxa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Vyhlasovateľ projektu</w:t>
            </w:r>
          </w:p>
        </w:tc>
        <w:tc>
          <w:tcPr>
            <w:tcW w:w="1670" w:type="dxa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Cieľ, cieľová skupina</w:t>
            </w:r>
          </w:p>
        </w:tc>
        <w:tc>
          <w:tcPr>
            <w:tcW w:w="1671" w:type="dxa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 začatia a ukončenia</w:t>
            </w:r>
          </w:p>
        </w:tc>
        <w:tc>
          <w:tcPr>
            <w:tcW w:w="1671" w:type="dxa"/>
          </w:tcPr>
          <w:p w:rsidR="00ED28B7" w:rsidRDefault="000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Finančné zabezpečenie</w:t>
            </w:r>
          </w:p>
        </w:tc>
        <w:tc>
          <w:tcPr>
            <w:tcW w:w="1671" w:type="dxa"/>
          </w:tcPr>
          <w:p w:rsidR="00ED28B7" w:rsidRDefault="00ED28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Pomáhajúce profesie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NIVAM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podporný tím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2021-2023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asistentov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Tréneri v škole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Úrad Vlády SR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 xml:space="preserve">posilnenie pohybových </w:t>
            </w:r>
            <w:r>
              <w:lastRenderedPageBreak/>
              <w:t>zručností, žiaci 1. stupňa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lastRenderedPageBreak/>
              <w:t>september 2022-jún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 xml:space="preserve">financovanie trénerov a </w:t>
            </w:r>
            <w:r>
              <w:lastRenderedPageBreak/>
              <w:t>poskytnutie pomôcok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lastRenderedPageBreak/>
              <w:t>Sport Swimming Institute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Slovenský olympijský a športový výbor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výcvik plaveckých štýlov,žiaci 1.stupňa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trénerov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Pedagogická prax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UK, Katedra elementárnej pedagogiky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náčuvy matematiky a SJL, žiaci 1.stupňa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fakultatívnych učiteľov školy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Pedagogická prax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UK, Katedra špeciálnej pedagogiky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posilniť činnosť asistentov, žiaci 1.a 2. stupňa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fakultatívnych učiteľov školy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Školský digitálny koordinátor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Ministerstvo školstva, vedy, výskumu a športu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rPr>
                <w:color w:val="212529"/>
                <w:highlight w:val="white"/>
              </w:rPr>
              <w:t>koordinovať informatizáciu a vzdelávanie prostredníctvom digitálnych technológií s cieľom podporiť transformáciu vzdelávania a školy pre 21. storočie, resp. digitálnu budúcnosť.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december 2021-jún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školských digitálny koordinátorov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Erazmus + K2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Erazmus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 xml:space="preserve">inklúzia v škole, vzdelávanie pedagógov 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2019-12/2022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vzdelávanie pedagógov + spolupráca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Naučiť lepšie, odmeniť viac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MČ Petržalka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žiaci 2 2.stupňa-matematika, posilnenie vedomostí z Matematiky, alternatívne vyučovacie metódy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pedagóga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Jazyková škola Palisády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MČ Petržalka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učitelia 1 .a 2. stupňa, rozšírenie kvalifikácie o aprobáciu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refundácia kurzu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Orientačné dni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Domka – Združenie saleziánskej mládeže,</w:t>
            </w:r>
          </w:p>
          <w:p w:rsidR="00ED28B7" w:rsidRDefault="000368B9">
            <w:pPr>
              <w:jc w:val="both"/>
            </w:pPr>
            <w:r>
              <w:rPr>
                <w:color w:val="333333"/>
                <w:highlight w:val="white"/>
              </w:rPr>
              <w:lastRenderedPageBreak/>
              <w:t>stredisko Bratislava  Mamateyova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lastRenderedPageBreak/>
              <w:t>žiaci 2.stupňa, skvalitnenie vzťahov v triede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preplatenie nákladov v spolupráci s MČ Petržalka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lastRenderedPageBreak/>
              <w:t>Tenis do škôl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Slovenský tenisový zväz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 xml:space="preserve"> žiaci 1. stupňa, podpora športu a rozvoja talentov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máj-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s MČ Petržalka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Školské ovocie a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333333"/>
                <w:highlight w:val="white"/>
              </w:rPr>
            </w:pPr>
            <w:r>
              <w:t>Ministerstvo školstva, vedy, výskumu a športu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žiaci 1.a 2 .stupňa, zdravá strava pre žiakov školy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 xml:space="preserve"> Ministerstvo školstva, vedy, výskumu a športu v spolupráci s MČ Petržalka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Preventívne v škole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ZŠ Turnianska v spolupráci PZ BA V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žiaci 1. a 2.stupňa,posilniť právne vedomie, prevencia kyberšikany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preplatenie prednášok a aktivít za lektora pZ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Impluz- chránená dielňa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Keramické radosti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žiaci 1. stupňa,interaktívne edukačné programy v priestoroch chránenej dielne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máj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preplatenie školení a materiálu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OZ Zmúdri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</w:pPr>
            <w:r>
              <w:t>Zmúdri do škôl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žiaci 2. stupňa,posilniť sociálne návyky a kritické myslenie a prevencia proti hoaxom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financovanie materiálov</w:t>
            </w:r>
          </w:p>
        </w:tc>
        <w:tc>
          <w:tcPr>
            <w:tcW w:w="1671" w:type="dxa"/>
          </w:tcPr>
          <w:p w:rsidR="00ED28B7" w:rsidRDefault="00ED28B7">
            <w:pPr>
              <w:jc w:val="both"/>
            </w:pPr>
          </w:p>
        </w:tc>
      </w:tr>
      <w:tr w:rsidR="00ED28B7">
        <w:trPr>
          <w:trHeight w:val="283"/>
        </w:trPr>
        <w:tc>
          <w:tcPr>
            <w:tcW w:w="1670" w:type="dxa"/>
          </w:tcPr>
          <w:p w:rsidR="00ED28B7" w:rsidRDefault="000368B9">
            <w:pPr>
              <w:jc w:val="both"/>
            </w:pPr>
            <w:r>
              <w:t>Mliečny program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333333"/>
                <w:highlight w:val="white"/>
              </w:rPr>
            </w:pPr>
            <w:r>
              <w:t>Ministerstvo školstva, vedy, výskumu a športu</w:t>
            </w:r>
          </w:p>
        </w:tc>
        <w:tc>
          <w:tcPr>
            <w:tcW w:w="1670" w:type="dxa"/>
          </w:tcPr>
          <w:p w:rsidR="00ED28B7" w:rsidRDefault="000368B9">
            <w:pPr>
              <w:jc w:val="both"/>
              <w:rPr>
                <w:color w:val="212529"/>
                <w:highlight w:val="white"/>
              </w:rPr>
            </w:pPr>
            <w:r>
              <w:rPr>
                <w:color w:val="212529"/>
                <w:highlight w:val="white"/>
              </w:rPr>
              <w:t>žiaci 1.a 2 .stupňa, zdravá strava pre žiakov školy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september 2022- jún 2023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>Ministerstvo školstva, vedy, výskumu a športu v spolupráci s MČ Petržalka</w:t>
            </w:r>
          </w:p>
        </w:tc>
        <w:tc>
          <w:tcPr>
            <w:tcW w:w="1671" w:type="dxa"/>
          </w:tcPr>
          <w:p w:rsidR="00ED28B7" w:rsidRDefault="000368B9">
            <w:pPr>
              <w:jc w:val="both"/>
            </w:pPr>
            <w:r>
              <w:t xml:space="preserve"> </w:t>
            </w:r>
          </w:p>
        </w:tc>
      </w:tr>
    </w:tbl>
    <w:p w:rsidR="00ED28B7" w:rsidRDefault="000368B9">
      <w:pPr>
        <w:ind w:left="426" w:hanging="426"/>
        <w:jc w:val="both"/>
      </w:pPr>
      <w:r>
        <w:t>Komentár o priebehu projektu, podstatných prínosoch v danom školskom roku.</w:t>
      </w: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0368B9">
      <w:pPr>
        <w:ind w:left="426" w:hanging="568"/>
        <w:jc w:val="both"/>
        <w:rPr>
          <w:b/>
          <w:u w:val="single"/>
        </w:rPr>
      </w:pPr>
      <w:r>
        <w:rPr>
          <w:b/>
        </w:rPr>
        <w:t>11.</w:t>
      </w:r>
      <w:r>
        <w:rPr>
          <w:b/>
          <w:u w:val="single"/>
        </w:rPr>
        <w:t xml:space="preserve">INFORMÁCIE O VÝSLEDKOCH INŠPEKČNEJ ČINNOSTI VYKONANEJ ŠTÁTNOU ŠKOLSKOU INŠPEKCIOU V ŠKOLE </w:t>
      </w:r>
    </w:p>
    <w:p w:rsidR="00ED28B7" w:rsidRDefault="00ED28B7">
      <w:pPr>
        <w:jc w:val="both"/>
      </w:pPr>
    </w:p>
    <w:p w:rsidR="00ED28B7" w:rsidRDefault="000368B9">
      <w:pPr>
        <w:ind w:firstLine="360"/>
        <w:jc w:val="both"/>
      </w:pPr>
      <w:r>
        <w:t xml:space="preserve">V sledovanom školskom roku 2022/2023 bola v ZŠ Turnianska 10, 851 07 Bratislava vykonaná inšpekcia v mesiaci február, od 06.02.2023 do 17.02.2023. </w:t>
      </w:r>
      <w:r>
        <w:br/>
      </w:r>
    </w:p>
    <w:p w:rsidR="00ED28B7" w:rsidRDefault="000368B9">
      <w:pPr>
        <w:ind w:firstLine="360"/>
        <w:jc w:val="both"/>
      </w:pPr>
      <w:r>
        <w:lastRenderedPageBreak/>
        <w:t xml:space="preserve">Výsledky inšpekčnej činnosti vykonanej štátnou školskou inšpekciou prikladáme v Prílohe č.1. </w:t>
      </w:r>
    </w:p>
    <w:p w:rsidR="00ED28B7" w:rsidRDefault="00ED28B7">
      <w:pPr>
        <w:jc w:val="both"/>
        <w:rPr>
          <w:b/>
        </w:rPr>
      </w:pPr>
    </w:p>
    <w:p w:rsidR="00ED28B7" w:rsidRDefault="00036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INFORMÁCIE O PRIESTOROVÝCH PODMIENKACH A  MATERIÁLNO-</w:t>
      </w:r>
      <w:r>
        <w:rPr>
          <w:b/>
          <w:u w:val="single"/>
        </w:rPr>
        <w:t>TECHNICKÝCH</w:t>
      </w:r>
      <w:r>
        <w:rPr>
          <w:b/>
          <w:color w:val="000000"/>
          <w:u w:val="single"/>
        </w:rPr>
        <w:t xml:space="preserve"> PODMIENKACH ŠKOLY</w:t>
      </w:r>
    </w:p>
    <w:p w:rsidR="00ED28B7" w:rsidRDefault="00ED28B7">
      <w:pPr>
        <w:jc w:val="both"/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Priestorové podmienky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color w:val="000000"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>Základná škola</w:t>
      </w:r>
    </w:p>
    <w:p w:rsidR="00ED28B7" w:rsidRDefault="000368B9">
      <w:pPr>
        <w:jc w:val="both"/>
        <w:rPr>
          <w:color w:val="FF0000"/>
        </w:rPr>
      </w:pPr>
      <w:r>
        <w:t xml:space="preserve">Priestorové podmienky školy sú plne využité pre potreby školy, škola ma využité všetky učebne, všetky veľké priestory boli v súlade s predpismi a podmienkami o počte žiakov v priestore predelené, aby bolo možné riešiť kapacitu prijatých žiakov. Rovnako tak boli využité všetky priestory na kabinety a záujmovú činnosť. Počet kmeňových učební: 35, počet odborných učební 10 vrátane dvoch bifurkačiek: chémia – fyzika, geografia – biológia, anglický jazyk 2, multimediálna miestnosť, miestnosť na hudobnú a výtvarnú výchovu, informatika 3, technika, etika - náboženstvo, dve telocvične, bazén, posilňovňa, priestory pre špeciálnych pedagógov a psychológa, výchovného poradcu. 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color w:val="000000"/>
        </w:rPr>
      </w:pPr>
    </w:p>
    <w:p w:rsidR="00ED28B7" w:rsidRDefault="000368B9">
      <w:pPr>
        <w:jc w:val="both"/>
        <w:rPr>
          <w:b/>
        </w:rPr>
      </w:pPr>
      <w:r>
        <w:rPr>
          <w:b/>
        </w:rPr>
        <w:t>Školský klub detí</w:t>
      </w:r>
    </w:p>
    <w:p w:rsidR="00ED28B7" w:rsidRDefault="000368B9">
      <w:pPr>
        <w:spacing w:before="240" w:after="240"/>
        <w:jc w:val="both"/>
      </w:pPr>
      <w:r>
        <w:t>V školskom roku 2022/2023 bolo na škole vytvorených 18 oddelení ŠKD.</w:t>
      </w:r>
    </w:p>
    <w:p w:rsidR="001042E7" w:rsidRDefault="000368B9">
      <w:pPr>
        <w:spacing w:before="240" w:after="240"/>
        <w:jc w:val="both"/>
      </w:pPr>
      <w:r>
        <w:t>V 1. ročníku bol počet detí 114 v piatich oddeleniach.</w:t>
      </w:r>
    </w:p>
    <w:p w:rsidR="001042E7" w:rsidRDefault="001042E7">
      <w:pPr>
        <w:spacing w:before="240" w:after="240"/>
        <w:jc w:val="both"/>
      </w:pPr>
      <w:r>
        <w:t xml:space="preserve"> </w:t>
      </w:r>
      <w:r w:rsidR="000368B9">
        <w:t>V 2. ročníku bol počet detí 116 v štyroch oddeleniach.</w:t>
      </w:r>
    </w:p>
    <w:p w:rsidR="001042E7" w:rsidRDefault="000368B9">
      <w:pPr>
        <w:spacing w:before="240" w:after="240"/>
        <w:jc w:val="both"/>
      </w:pPr>
      <w:r>
        <w:t>V 3. ročníku bol počet detí 83 v štyroch  oddeleniach.</w:t>
      </w:r>
    </w:p>
    <w:p w:rsidR="00ED28B7" w:rsidRDefault="000368B9">
      <w:pPr>
        <w:spacing w:before="240" w:after="240"/>
        <w:jc w:val="both"/>
      </w:pPr>
      <w:r>
        <w:t>V 4. ročníku bol počet detí 93 v piatich oddeleniach.</w:t>
      </w:r>
    </w:p>
    <w:p w:rsidR="00ED28B7" w:rsidRDefault="000368B9">
      <w:pPr>
        <w:spacing w:before="240" w:after="240"/>
        <w:jc w:val="both"/>
        <w:rPr>
          <w:color w:val="FF0000"/>
        </w:rPr>
      </w:pPr>
      <w:r>
        <w:rPr>
          <w:highlight w:val="white"/>
        </w:rPr>
        <w:t>Výchovno-vzdelávacia činnosť bola realizovaná v 18 učebniach  a v prípade priaznivého počasia na školskom dvore, vždy v zmysle aktuálnych nariadení Ministerstva školstva. Priestorové podmienky na činnosť detí v ŠKD boli plne vyhovujúce.</w:t>
      </w:r>
    </w:p>
    <w:p w:rsidR="00ED28B7" w:rsidRDefault="00ED28B7"/>
    <w:p w:rsidR="00ED28B7" w:rsidRDefault="000368B9">
      <w:pPr>
        <w:rPr>
          <w:b/>
        </w:rPr>
      </w:pPr>
      <w:r>
        <w:rPr>
          <w:b/>
        </w:rPr>
        <w:t>Školská knižnica</w:t>
      </w:r>
    </w:p>
    <w:p w:rsidR="00ED28B7" w:rsidRDefault="000368B9">
      <w:pPr>
        <w:jc w:val="both"/>
        <w:rPr>
          <w:color w:val="FF0000"/>
        </w:rPr>
      </w:pPr>
      <w:r>
        <w:t>Školská knižnica je využívaná žiakmi predovšetkým na vyučovacích hodinách prevažne slovenského jazyka a aktivít školského klubu. V budove školy je i pobočka MK BA Petržalka, takže škola využíva i tento objekt a má rozvinutú pravidelnú spoluprácu.</w:t>
      </w:r>
    </w:p>
    <w:p w:rsidR="00ED28B7" w:rsidRDefault="00ED28B7">
      <w:pPr>
        <w:jc w:val="both"/>
      </w:pPr>
    </w:p>
    <w:p w:rsidR="00ED28B7" w:rsidRDefault="000368B9">
      <w:pPr>
        <w:jc w:val="both"/>
        <w:rPr>
          <w:b/>
        </w:rPr>
      </w:pPr>
      <w:r>
        <w:rPr>
          <w:b/>
        </w:rPr>
        <w:t>Školská jedáleň</w:t>
      </w:r>
    </w:p>
    <w:p w:rsidR="00ED28B7" w:rsidRDefault="000368B9">
      <w:pPr>
        <w:jc w:val="both"/>
        <w:rPr>
          <w:color w:val="FF0000"/>
        </w:rPr>
      </w:pPr>
      <w:r>
        <w:t>Priestory školskej jedálne boli v dôsledku zvýšeného počtu stravníkov upravené, v školskej jedálni sa stravuje aj materská škola, pre nich sú vyhradené zvlášť priestory na stravovanie. Priestorové kapacity sú vyhovujúce, pravidelne sa udržiavajú a prispôsobujú podmienkam školy, tak ako aj priestory v kuchyni a priľahlých priestoroch. Boli doplnené časti sanity z dôvodu zvýšeného počtu zamestnancov i prijatia mužov do stavu zamestnancov kuchyne.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</w:rPr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Materiálno-technické podmienky</w:t>
      </w:r>
    </w:p>
    <w:p w:rsidR="00ED28B7" w:rsidRDefault="000368B9">
      <w:pPr>
        <w:jc w:val="both"/>
        <w:rPr>
          <w:b/>
        </w:rPr>
      </w:pPr>
      <w:r>
        <w:rPr>
          <w:b/>
        </w:rPr>
        <w:t>Základná škola</w:t>
      </w:r>
    </w:p>
    <w:p w:rsidR="001042E7" w:rsidRDefault="000368B9">
      <w:pPr>
        <w:jc w:val="both"/>
      </w:pPr>
      <w:r>
        <w:t xml:space="preserve">ZŠ každoročne prijíma cca 120 nových žiakov, pre ktorých je potrebné budovať vybavenie učební nábytkom, technikou a pod. Náklady sú na jedného žiaka cca 156 €. Škola využíva svojpomocné aktivity a činnosti, zapája sa do rôznych projektov, aby situáciu zvládla. V spolupráci s OZ Lipka aj vďaka niektorým sponzorským aktivitám, získava škola materiálnu pomoc z druhej ruky. Bez tejto pomoci by škola nemohla fungovať. </w:t>
      </w:r>
    </w:p>
    <w:p w:rsidR="00ED28B7" w:rsidRPr="001042E7" w:rsidRDefault="000368B9">
      <w:pPr>
        <w:jc w:val="both"/>
      </w:pPr>
      <w:r>
        <w:lastRenderedPageBreak/>
        <w:t>Škola neustále rieši havarijné stavy v budove, vysoké náklady na prevádzku. Budova je maximálne vyťažená, dynamika rozvoja z hľadiska počtu žiakov prináša riešenie personálnych otázok i oblasť riadenia. Kapacita priestorov telocvične, šatní, jedálne, odborných učební je na strope. Škola buduje v suteréne školy svojpomocne odborné učebne pre vyučovanie pracovného vyučovania, techniky a záujmovej činnosti.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color w:val="000000"/>
        </w:rPr>
      </w:pPr>
    </w:p>
    <w:p w:rsidR="00ED28B7" w:rsidRDefault="000368B9">
      <w:pPr>
        <w:jc w:val="both"/>
        <w:rPr>
          <w:color w:val="FF0000"/>
        </w:rPr>
      </w:pPr>
      <w:r>
        <w:rPr>
          <w:b/>
        </w:rPr>
        <w:t>Školský klub detí</w:t>
      </w:r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jc w:val="both"/>
      </w:pPr>
      <w:r>
        <w:t>Materiálne a technické vybavenie školy je na primeranej úrovni. Rozvoj vybavenosti školy je plánovaný a systematický. Škola spolupracuje s OZ Lipka ako aj ďalšími sponzorskými subjektami</w:t>
      </w:r>
    </w:p>
    <w:p w:rsidR="00ED28B7" w:rsidRDefault="000368B9">
      <w:pPr>
        <w:jc w:val="both"/>
        <w:rPr>
          <w:color w:val="FF0000"/>
        </w:rPr>
      </w:pPr>
      <w:r>
        <w:t>a rodičmi školy. K rozvoju prispievajú aj zamestnanci školy aj členovia vedenia školy svojimi aktivitami a činmi v mimovyučovacom čase. Pomoc školy získala od poslancov MČ Petržalka v rámci poslaneckej priority.</w:t>
      </w:r>
    </w:p>
    <w:p w:rsidR="00ED28B7" w:rsidRDefault="00ED28B7"/>
    <w:p w:rsidR="00ED28B7" w:rsidRDefault="000368B9">
      <w:pPr>
        <w:rPr>
          <w:color w:val="FF0000"/>
        </w:rPr>
      </w:pPr>
      <w:r>
        <w:rPr>
          <w:b/>
        </w:rPr>
        <w:t>Školská knižnica</w:t>
      </w:r>
    </w:p>
    <w:p w:rsidR="00ED28B7" w:rsidRDefault="00ED28B7">
      <w:pPr>
        <w:jc w:val="both"/>
      </w:pPr>
    </w:p>
    <w:p w:rsidR="00ED28B7" w:rsidRDefault="000368B9">
      <w:pPr>
        <w:jc w:val="both"/>
      </w:pPr>
      <w:r>
        <w:t>Škola pravidelne kupuje niektoré knižné tituly  v minimálnom množstve, nakoľko veľmi intenzívne spolupracuje s Miestnou knižnicou, ktorá sídli priamo v budove školy.</w:t>
      </w:r>
    </w:p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  <w:rPr>
          <w:color w:val="FF0000"/>
        </w:rPr>
      </w:pPr>
      <w:r>
        <w:rPr>
          <w:b/>
        </w:rPr>
        <w:t>Školská jedáleň</w:t>
      </w:r>
    </w:p>
    <w:p w:rsidR="00ED28B7" w:rsidRDefault="00ED28B7">
      <w:pPr>
        <w:jc w:val="both"/>
      </w:pPr>
    </w:p>
    <w:p w:rsidR="00ED28B7" w:rsidRDefault="000368B9">
      <w:pPr>
        <w:jc w:val="both"/>
      </w:pPr>
      <w:r>
        <w:t>Vybavenie kuchyne prešlo zásadnými zmenami, bolo vymenené celé kuchynské zariadenie v nerezovom prevedení pre potreby podávania väčšieho počtu stravníkov.</w:t>
      </w:r>
    </w:p>
    <w:p w:rsidR="00ED28B7" w:rsidRDefault="000368B9">
      <w:pPr>
        <w:jc w:val="both"/>
      </w:pPr>
      <w:r>
        <w:t>Bolo zakúpené nové vybavenie vrátane nových technológií elektroinštalácie, klimatizácie, chladiacich zariadení, kotlov a konvektomatu. Bola zabezpečená i nová elektrická škrabka.</w:t>
      </w:r>
    </w:p>
    <w:p w:rsidR="00ED28B7" w:rsidRDefault="00ED28B7">
      <w:pPr>
        <w:jc w:val="both"/>
      </w:pPr>
    </w:p>
    <w:p w:rsidR="00ED28B7" w:rsidRDefault="00036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INFORMÁCIA O OBLASTIACH, V KTORÝCH ŠKOLA DOSAHUJE DOBRÉ VÝSLEDKY, O OBLASTIACH, V  KTORÝCH MÁ ŠKOLA NEDOSTATK, REZERVY</w:t>
      </w:r>
    </w:p>
    <w:p w:rsidR="00ED28B7" w:rsidRDefault="00ED28B7">
      <w:pPr>
        <w:jc w:val="both"/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Oblasti, v ktorých škola dosahuje dobré výsledky </w:t>
      </w:r>
    </w:p>
    <w:p w:rsidR="00ED28B7" w:rsidRDefault="00ED28B7">
      <w:pPr>
        <w:jc w:val="both"/>
      </w:pPr>
    </w:p>
    <w:tbl>
      <w:tblPr>
        <w:tblStyle w:val="af0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8"/>
        <w:gridCol w:w="4889"/>
      </w:tblGrid>
      <w:tr w:rsidR="00ED28B7">
        <w:trPr>
          <w:trHeight w:val="283"/>
        </w:trPr>
        <w:tc>
          <w:tcPr>
            <w:tcW w:w="4888" w:type="dxa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Oblasti s dobrými výsledkami</w:t>
            </w:r>
          </w:p>
        </w:tc>
        <w:tc>
          <w:tcPr>
            <w:tcW w:w="4889" w:type="dxa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Konkrétny prínos</w:t>
            </w:r>
          </w:p>
        </w:tc>
      </w:tr>
      <w:tr w:rsidR="00ED28B7">
        <w:trPr>
          <w:trHeight w:val="283"/>
        </w:trPr>
        <w:tc>
          <w:tcPr>
            <w:tcW w:w="4888" w:type="dxa"/>
          </w:tcPr>
          <w:p w:rsidR="00ED28B7" w:rsidRDefault="000368B9">
            <w:pPr>
              <w:jc w:val="both"/>
            </w:pPr>
            <w:r>
              <w:t>Testovanie 9</w:t>
            </w:r>
          </w:p>
        </w:tc>
        <w:tc>
          <w:tcPr>
            <w:tcW w:w="4889" w:type="dxa"/>
          </w:tcPr>
          <w:p w:rsidR="00ED28B7" w:rsidRDefault="000368B9">
            <w:pPr>
              <w:jc w:val="both"/>
            </w:pPr>
            <w:r>
              <w:t>nadpriemerné výsledky, dobré umiestnenie žiakov na SŠ</w:t>
            </w:r>
          </w:p>
        </w:tc>
      </w:tr>
      <w:tr w:rsidR="00ED28B7">
        <w:trPr>
          <w:trHeight w:val="283"/>
        </w:trPr>
        <w:tc>
          <w:tcPr>
            <w:tcW w:w="4888" w:type="dxa"/>
          </w:tcPr>
          <w:p w:rsidR="00ED28B7" w:rsidRDefault="000368B9">
            <w:pPr>
              <w:jc w:val="both"/>
            </w:pPr>
            <w:r>
              <w:t>Dobré materiálne podmienky</w:t>
            </w:r>
          </w:p>
        </w:tc>
        <w:tc>
          <w:tcPr>
            <w:tcW w:w="4889" w:type="dxa"/>
          </w:tcPr>
          <w:p w:rsidR="00ED28B7" w:rsidRDefault="000368B9">
            <w:pPr>
              <w:jc w:val="both"/>
            </w:pPr>
            <w:r>
              <w:t>kvalitné vyučovanie v odborných učebniach</w:t>
            </w:r>
          </w:p>
        </w:tc>
      </w:tr>
      <w:tr w:rsidR="00ED28B7">
        <w:trPr>
          <w:trHeight w:val="283"/>
        </w:trPr>
        <w:tc>
          <w:tcPr>
            <w:tcW w:w="4888" w:type="dxa"/>
          </w:tcPr>
          <w:p w:rsidR="00ED28B7" w:rsidRDefault="000368B9">
            <w:pPr>
              <w:jc w:val="both"/>
            </w:pPr>
            <w:r>
              <w:t>Informatizácia</w:t>
            </w:r>
          </w:p>
        </w:tc>
        <w:tc>
          <w:tcPr>
            <w:tcW w:w="4889" w:type="dxa"/>
          </w:tcPr>
          <w:p w:rsidR="00ED28B7" w:rsidRDefault="000368B9">
            <w:pPr>
              <w:jc w:val="both"/>
            </w:pPr>
            <w:r>
              <w:t>PC a dataprojektor v každej učebni, pokrytie školského rozhlasu v každom trakte školy</w:t>
            </w:r>
          </w:p>
        </w:tc>
      </w:tr>
      <w:tr w:rsidR="00ED28B7">
        <w:trPr>
          <w:trHeight w:val="283"/>
        </w:trPr>
        <w:tc>
          <w:tcPr>
            <w:tcW w:w="4888" w:type="dxa"/>
          </w:tcPr>
          <w:p w:rsidR="00ED28B7" w:rsidRDefault="000368B9">
            <w:pPr>
              <w:jc w:val="both"/>
            </w:pPr>
            <w:r>
              <w:t>Rozmanitá krúžková činnosť</w:t>
            </w:r>
          </w:p>
        </w:tc>
        <w:tc>
          <w:tcPr>
            <w:tcW w:w="4889" w:type="dxa"/>
          </w:tcPr>
          <w:p w:rsidR="00ED28B7" w:rsidRDefault="000368B9">
            <w:r>
              <w:t>rozvoj pohybových, umeleckých a vedomostných schopností, zručností a kompetencií žiakov</w:t>
            </w:r>
          </w:p>
        </w:tc>
      </w:tr>
    </w:tbl>
    <w:p w:rsidR="00ED28B7" w:rsidRDefault="00ED28B7">
      <w:pPr>
        <w:jc w:val="both"/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Oblasti, v ktorých má škola nedostatky, respektíve rezervy</w:t>
      </w:r>
    </w:p>
    <w:p w:rsidR="00ED28B7" w:rsidRDefault="00ED28B7"/>
    <w:tbl>
      <w:tblPr>
        <w:tblStyle w:val="af1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59"/>
      </w:tblGrid>
      <w:tr w:rsidR="00ED28B7">
        <w:trPr>
          <w:trHeight w:val="283"/>
        </w:trPr>
        <w:tc>
          <w:tcPr>
            <w:tcW w:w="3259" w:type="dxa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Oblasti s nedostatkami, respektíve rezervami</w:t>
            </w:r>
          </w:p>
        </w:tc>
        <w:tc>
          <w:tcPr>
            <w:tcW w:w="3259" w:type="dxa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Dôsledky</w:t>
            </w:r>
          </w:p>
        </w:tc>
        <w:tc>
          <w:tcPr>
            <w:tcW w:w="3259" w:type="dxa"/>
          </w:tcPr>
          <w:p w:rsidR="00ED28B7" w:rsidRDefault="000368B9">
            <w:pPr>
              <w:rPr>
                <w:b/>
              </w:rPr>
            </w:pPr>
            <w:r>
              <w:rPr>
                <w:b/>
              </w:rPr>
              <w:t>Návrhy opatrení</w:t>
            </w:r>
          </w:p>
        </w:tc>
      </w:tr>
      <w:tr w:rsidR="00ED28B7">
        <w:trPr>
          <w:trHeight w:val="283"/>
        </w:trPr>
        <w:tc>
          <w:tcPr>
            <w:tcW w:w="3259" w:type="dxa"/>
          </w:tcPr>
          <w:p w:rsidR="00ED28B7" w:rsidRDefault="000368B9">
            <w:r>
              <w:t>Fluktuácia zamestnancov</w:t>
            </w:r>
          </w:p>
        </w:tc>
        <w:tc>
          <w:tcPr>
            <w:tcW w:w="3259" w:type="dxa"/>
          </w:tcPr>
          <w:p w:rsidR="00ED28B7" w:rsidRDefault="000368B9">
            <w:r>
              <w:t>Zvýšené nároky na adaptačné procesy</w:t>
            </w:r>
          </w:p>
        </w:tc>
        <w:tc>
          <w:tcPr>
            <w:tcW w:w="3259" w:type="dxa"/>
          </w:tcPr>
          <w:p w:rsidR="00ED28B7" w:rsidRDefault="000368B9">
            <w:r>
              <w:t xml:space="preserve">Bonusy podľa materiálnych možností </w:t>
            </w:r>
          </w:p>
        </w:tc>
      </w:tr>
      <w:tr w:rsidR="00ED28B7">
        <w:trPr>
          <w:trHeight w:val="283"/>
        </w:trPr>
        <w:tc>
          <w:tcPr>
            <w:tcW w:w="3259" w:type="dxa"/>
          </w:tcPr>
          <w:p w:rsidR="00ED28B7" w:rsidRDefault="000368B9">
            <w:r>
              <w:t>Pravidelný ročný nárast počtu žiakov (pravidelne 65 žiakov ročne)</w:t>
            </w:r>
          </w:p>
        </w:tc>
        <w:tc>
          <w:tcPr>
            <w:tcW w:w="3259" w:type="dxa"/>
          </w:tcPr>
          <w:p w:rsidR="00ED28B7" w:rsidRDefault="000368B9">
            <w:r>
              <w:t>Nové materiálne a personálne potreby každoročne</w:t>
            </w:r>
          </w:p>
        </w:tc>
        <w:tc>
          <w:tcPr>
            <w:tcW w:w="3259" w:type="dxa"/>
          </w:tcPr>
          <w:p w:rsidR="00ED28B7" w:rsidRDefault="000368B9">
            <w:r>
              <w:t>Obmedzenie kapacity</w:t>
            </w:r>
          </w:p>
        </w:tc>
      </w:tr>
      <w:tr w:rsidR="00ED28B7">
        <w:trPr>
          <w:trHeight w:val="283"/>
        </w:trPr>
        <w:tc>
          <w:tcPr>
            <w:tcW w:w="3259" w:type="dxa"/>
          </w:tcPr>
          <w:p w:rsidR="00ED28B7" w:rsidRDefault="000368B9">
            <w:r>
              <w:lastRenderedPageBreak/>
              <w:t xml:space="preserve">Kvalifikovanosť a dopĺňanie kvalifikácie pedagógov </w:t>
            </w:r>
          </w:p>
        </w:tc>
        <w:tc>
          <w:tcPr>
            <w:tcW w:w="3259" w:type="dxa"/>
          </w:tcPr>
          <w:p w:rsidR="00ED28B7" w:rsidRDefault="000368B9">
            <w:r>
              <w:t>Časté absencie, nárast financií</w:t>
            </w:r>
          </w:p>
        </w:tc>
        <w:tc>
          <w:tcPr>
            <w:tcW w:w="3259" w:type="dxa"/>
          </w:tcPr>
          <w:p w:rsidR="00ED28B7" w:rsidRDefault="000368B9">
            <w:r>
              <w:t>Náborové príspevky štátu, benefity štátu</w:t>
            </w:r>
          </w:p>
        </w:tc>
      </w:tr>
    </w:tbl>
    <w:p w:rsidR="00ED28B7" w:rsidRDefault="00ED28B7">
      <w:pPr>
        <w:jc w:val="both"/>
        <w:rPr>
          <w:b/>
          <w:color w:val="0070C0"/>
        </w:rPr>
      </w:pPr>
    </w:p>
    <w:p w:rsidR="00ED28B7" w:rsidRDefault="00ED28B7">
      <w:pPr>
        <w:jc w:val="both"/>
      </w:pPr>
    </w:p>
    <w:p w:rsidR="00ED28B7" w:rsidRDefault="00036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INFORMÁCIE O FINANČNOM ZABEZPEČENÍ VÝCHOVNO-VZDELÁVACEJ ČINNOSTI ŠKOLY</w:t>
      </w:r>
    </w:p>
    <w:p w:rsidR="00ED28B7" w:rsidRDefault="000368B9">
      <w:pPr>
        <w:jc w:val="both"/>
      </w:pPr>
      <w:bookmarkStart w:id="0" w:name="_heading=h.gjdgxs" w:colFirst="0" w:colLast="0"/>
      <w:bookmarkEnd w:id="0"/>
      <w:r>
        <w:t>Informácie o finančnom zabezpečení výchovno-vzdelávacej činnosti školy tvoria  Prílohu č. 2 správy.</w:t>
      </w:r>
    </w:p>
    <w:p w:rsidR="00ED28B7" w:rsidRDefault="00ED28B7">
      <w:pPr>
        <w:jc w:val="both"/>
      </w:pPr>
    </w:p>
    <w:p w:rsidR="00ED28B7" w:rsidRDefault="00036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INFORMÁCIA O AKTIVITÁCH ŠKOLY, KTORÉ REALIZUJE PRE DETI A ŽIAKOV V ICH VOĽNOM ČASE</w:t>
      </w:r>
    </w:p>
    <w:p w:rsidR="00ED28B7" w:rsidRDefault="00ED28B7">
      <w:pPr>
        <w:jc w:val="both"/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Záujmová činnosť organizovaná školou s podporou vzdelávacích poukazov</w:t>
      </w:r>
    </w:p>
    <w:p w:rsidR="00ED28B7" w:rsidRDefault="00ED28B7">
      <w:pPr>
        <w:jc w:val="both"/>
      </w:pPr>
    </w:p>
    <w:tbl>
      <w:tblPr>
        <w:tblStyle w:val="af2"/>
        <w:tblW w:w="97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2"/>
        <w:gridCol w:w="1070"/>
        <w:gridCol w:w="1269"/>
        <w:gridCol w:w="3745"/>
      </w:tblGrid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P. č.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záujmového útvaru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Počet krúžkov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Využitie vzdelávacích poukazov  áno/nie</w:t>
            </w:r>
          </w:p>
        </w:tc>
      </w:tr>
      <w:tr w:rsidR="00ED28B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Basketbal 1. a 2. ročník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Basketbal 3. a 4. ročník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Dobrý slovenčinár 9.A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Dobrý slovenčinár 9.C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 xml:space="preserve">Rádioelektrotechnický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 xml:space="preserve">Roztlieskavačky </w:t>
            </w:r>
            <w:r>
              <w:rPr>
                <w:sz w:val="22"/>
                <w:szCs w:val="22"/>
              </w:rPr>
              <w:t>3. a 4. roč. - dievčatá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Športmix 2. roč. dievčatá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Športujeme v 8.D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 xml:space="preserve">Tvorivé rúčky 1. st.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Úspešný matematik 9.A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Úspešný matematik 9.C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Volejbal 3.-6. roč.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 xml:space="preserve">Volejbal 7.-9. roč.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Vybíjaná 1. stupeň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Vybíjaná 2. stupeň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r>
              <w:t>Volejbal stredoškoláčky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ED28B7">
        <w:trPr>
          <w:trHeight w:val="283"/>
        </w:trPr>
        <w:tc>
          <w:tcPr>
            <w:tcW w:w="3661" w:type="dxa"/>
            <w:gridSpan w:val="2"/>
            <w:vAlign w:val="center"/>
          </w:tcPr>
          <w:p w:rsidR="00ED28B7" w:rsidRDefault="000368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 p o l u</w:t>
            </w:r>
          </w:p>
        </w:tc>
        <w:tc>
          <w:tcPr>
            <w:tcW w:w="1070" w:type="dxa"/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17</w:t>
            </w:r>
          </w:p>
        </w:tc>
        <w:tc>
          <w:tcPr>
            <w:tcW w:w="1269" w:type="dxa"/>
            <w:vAlign w:val="center"/>
          </w:tcPr>
          <w:p w:rsidR="00ED28B7" w:rsidRDefault="000368B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450</w:t>
            </w:r>
          </w:p>
        </w:tc>
        <w:tc>
          <w:tcPr>
            <w:tcW w:w="3745" w:type="dxa"/>
            <w:vAlign w:val="center"/>
          </w:tcPr>
          <w:p w:rsidR="00ED28B7" w:rsidRDefault="00ED28B7">
            <w:pPr>
              <w:jc w:val="center"/>
              <w:rPr>
                <w:b/>
                <w:color w:val="000000"/>
              </w:rPr>
            </w:pPr>
          </w:p>
        </w:tc>
      </w:tr>
    </w:tbl>
    <w:p w:rsidR="00ED28B7" w:rsidRDefault="000368B9">
      <w:pPr>
        <w:jc w:val="both"/>
        <w:rPr>
          <w:color w:val="FF0000"/>
        </w:rPr>
      </w:pPr>
      <w:r>
        <w:t xml:space="preserve">Záujmovú činnosť organizovanú školou s podporou vzdelávacích poukazov bolo možné realizovať v plnom rozsahu. </w:t>
      </w:r>
      <w:r w:rsidR="007C1313">
        <w:t>Suma za vzdelávacie poukazy 13.645 eur</w:t>
      </w:r>
      <w:r w:rsidR="009317C6">
        <w:t>.</w:t>
      </w:r>
      <w:bookmarkStart w:id="1" w:name="_GoBack"/>
      <w:bookmarkEnd w:id="1"/>
    </w:p>
    <w:p w:rsidR="00ED28B7" w:rsidRDefault="00ED28B7">
      <w:pPr>
        <w:jc w:val="both"/>
        <w:rPr>
          <w:color w:val="FF0000"/>
        </w:rPr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Aktivity vo voľnom čase zabezpečované v škole inými organizáciami</w:t>
      </w:r>
    </w:p>
    <w:p w:rsidR="00ED28B7" w:rsidRDefault="00ED28B7">
      <w:pPr>
        <w:jc w:val="both"/>
        <w:rPr>
          <w:b/>
        </w:rPr>
      </w:pPr>
    </w:p>
    <w:tbl>
      <w:tblPr>
        <w:tblStyle w:val="af3"/>
        <w:tblW w:w="9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87"/>
        <w:gridCol w:w="2969"/>
        <w:gridCol w:w="3080"/>
      </w:tblGrid>
      <w:tr w:rsidR="00ED28B7">
        <w:trPr>
          <w:trHeight w:val="283"/>
        </w:trPr>
        <w:tc>
          <w:tcPr>
            <w:tcW w:w="709" w:type="dxa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P. č.</w:t>
            </w:r>
          </w:p>
        </w:tc>
        <w:tc>
          <w:tcPr>
            <w:tcW w:w="2987" w:type="dxa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Názov organizácie:</w:t>
            </w:r>
          </w:p>
        </w:tc>
        <w:tc>
          <w:tcPr>
            <w:tcW w:w="2969" w:type="dxa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Prenajatý priestor</w:t>
            </w:r>
          </w:p>
        </w:tc>
        <w:tc>
          <w:tcPr>
            <w:tcW w:w="3080" w:type="dxa"/>
          </w:tcPr>
          <w:p w:rsidR="00ED28B7" w:rsidRDefault="000368B9">
            <w:pPr>
              <w:jc w:val="both"/>
              <w:rPr>
                <w:b/>
              </w:rPr>
            </w:pPr>
            <w:r>
              <w:rPr>
                <w:b/>
              </w:rPr>
              <w:t>Zameranie aktivít:</w:t>
            </w:r>
          </w:p>
        </w:tc>
      </w:tr>
      <w:tr w:rsidR="00ED28B7">
        <w:trPr>
          <w:trHeight w:val="283"/>
        </w:trPr>
        <w:tc>
          <w:tcPr>
            <w:tcW w:w="709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7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 Krúžky v škole</w:t>
            </w:r>
          </w:p>
        </w:tc>
        <w:tc>
          <w:tcPr>
            <w:tcW w:w="2969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učebňa</w:t>
            </w:r>
          </w:p>
        </w:tc>
        <w:tc>
          <w:tcPr>
            <w:tcW w:w="3080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umelecké a edukačné aktivity</w:t>
            </w:r>
          </w:p>
        </w:tc>
      </w:tr>
      <w:tr w:rsidR="00ED28B7">
        <w:trPr>
          <w:trHeight w:val="283"/>
        </w:trPr>
        <w:tc>
          <w:tcPr>
            <w:tcW w:w="709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7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 Plávanie Nemo</w:t>
            </w:r>
          </w:p>
        </w:tc>
        <w:tc>
          <w:tcPr>
            <w:tcW w:w="2969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bazén</w:t>
            </w:r>
          </w:p>
        </w:tc>
        <w:tc>
          <w:tcPr>
            <w:tcW w:w="3080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na získavanie plaveckej gramotnosti</w:t>
            </w:r>
          </w:p>
        </w:tc>
      </w:tr>
      <w:tr w:rsidR="00ED28B7">
        <w:trPr>
          <w:trHeight w:val="283"/>
        </w:trPr>
        <w:tc>
          <w:tcPr>
            <w:tcW w:w="709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7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 Fliper</w:t>
            </w:r>
          </w:p>
        </w:tc>
        <w:tc>
          <w:tcPr>
            <w:tcW w:w="2969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bazén</w:t>
            </w:r>
          </w:p>
        </w:tc>
        <w:tc>
          <w:tcPr>
            <w:tcW w:w="3080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na získavanie plaveckej gramotnosti</w:t>
            </w:r>
          </w:p>
        </w:tc>
      </w:tr>
      <w:tr w:rsidR="00ED28B7">
        <w:trPr>
          <w:trHeight w:val="283"/>
        </w:trPr>
        <w:tc>
          <w:tcPr>
            <w:tcW w:w="709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7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Školský športový klub VIVUS</w:t>
            </w:r>
          </w:p>
        </w:tc>
        <w:tc>
          <w:tcPr>
            <w:tcW w:w="2969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telocvičňa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pohybové aktivity </w:t>
            </w:r>
          </w:p>
        </w:tc>
      </w:tr>
      <w:tr w:rsidR="00ED28B7">
        <w:trPr>
          <w:trHeight w:val="255"/>
        </w:trPr>
        <w:tc>
          <w:tcPr>
            <w:tcW w:w="709" w:type="dxa"/>
            <w:vAlign w:val="center"/>
          </w:tcPr>
          <w:p w:rsidR="00ED28B7" w:rsidRDefault="000368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7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BelluGym</w:t>
            </w:r>
          </w:p>
        </w:tc>
        <w:tc>
          <w:tcPr>
            <w:tcW w:w="2969" w:type="dxa"/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telocvičňa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B7" w:rsidRDefault="0003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aktivity a gymnastické cvičenia</w:t>
            </w:r>
          </w:p>
        </w:tc>
      </w:tr>
    </w:tbl>
    <w:p w:rsidR="00ED28B7" w:rsidRDefault="00ED28B7">
      <w:pPr>
        <w:jc w:val="both"/>
      </w:pPr>
    </w:p>
    <w:p w:rsidR="00ED28B7" w:rsidRDefault="000368B9">
      <w:pPr>
        <w:jc w:val="both"/>
      </w:pPr>
      <w:r>
        <w:lastRenderedPageBreak/>
        <w:t xml:space="preserve">ZŠ prenajímala svoje priestory na činnosť organizáciám, ktoré zabezpečujú pre deti záujmové  aktivity vo voľnom čase. Príjmy z nájmov tvorili príjmovú časť rozpočtu ZŠ a polovica z nich bola odvedená zriaďovateľovi školy. Príjmy za energie a poskytované služby a polovica nájomného zostali ZŠ a boli použité na úhradu nákladov školy za energie. </w:t>
      </w:r>
    </w:p>
    <w:p w:rsidR="00ED28B7" w:rsidRDefault="00ED28B7">
      <w:pPr>
        <w:jc w:val="both"/>
      </w:pPr>
    </w:p>
    <w:p w:rsidR="00ED28B7" w:rsidRDefault="00036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SPOLUPRÁCA ŠKOLY SO ZÁKONNÝMI ZÁSTUPCAMI ŠKOLY</w:t>
      </w:r>
    </w:p>
    <w:p w:rsidR="00ED28B7" w:rsidRDefault="00ED28B7">
      <w:pPr>
        <w:jc w:val="both"/>
      </w:pPr>
    </w:p>
    <w:p w:rsidR="00ED28B7" w:rsidRDefault="000368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Spolupráca s Rodičovským združením a komunikácia so zákonnými zástupcami</w:t>
      </w:r>
    </w:p>
    <w:p w:rsidR="00ED28B7" w:rsidRDefault="00ED28B7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</w:rPr>
      </w:pPr>
    </w:p>
    <w:p w:rsidR="00ED28B7" w:rsidRDefault="000368B9">
      <w:pPr>
        <w:jc w:val="both"/>
      </w:pPr>
      <w:r>
        <w:t>Škola poskytuje rodičom rýchly prístup k informáciám o známkach, príchode a odchode žiaka do školy, o čase kedy žiak bol v jedálni na obede, prehľad domácich úloh a testov. Informácie - podľa obsahu žiaci dostávajú na portáli EduPage, internetovej žiackej knižky, alebo na webovom sídle školy. Žiaci v škole, resp. spolužiaci môžu pre neprítomné deti kopírovať materiály (hradené OZ Lipka). Spolupráca s rodičmi bola vo viacerých rovinách. Škola pravidelne oboznamovala rodičov s programom a procesmi v škole vrátane úprav všetkých dokumentov v školy. Triedne aktívy sa uskutočnili päťkrát, na začiatku školského roka a vždy v období štvrťročných klasifikácií. Rodičia prispievajú i sponzorsky, predovšetkým vybavením z tzv. druhej ruky prostredníctvom firiem, v ktorých pracujú, ale i priamo z príspevkov na zabezpečenie pomôcok a techniky.</w:t>
      </w:r>
    </w:p>
    <w:p w:rsidR="00ED28B7" w:rsidRDefault="00ED28B7">
      <w:pPr>
        <w:jc w:val="both"/>
      </w:pPr>
    </w:p>
    <w:p w:rsidR="00ED28B7" w:rsidRDefault="00ED28B7">
      <w:pPr>
        <w:jc w:val="both"/>
      </w:pPr>
    </w:p>
    <w:p w:rsidR="00ED28B7" w:rsidRDefault="00036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ZABEZPEČENIE VÝCHOVNO-VZDELÁVACIEHO PROCESU V PRÍPADOCH, AK BOLI NIEKTORÉ TRIEDY V KARANTÉNE PRE VÝSKYT COVID-19 MEDZI ŽIAKMI</w:t>
      </w:r>
    </w:p>
    <w:p w:rsidR="00ED28B7" w:rsidRDefault="00ED28B7">
      <w:pPr>
        <w:jc w:val="both"/>
        <w:rPr>
          <w:b/>
        </w:rPr>
      </w:pPr>
    </w:p>
    <w:p w:rsidR="00ED28B7" w:rsidRDefault="000368B9">
      <w:pPr>
        <w:jc w:val="both"/>
      </w:pPr>
      <w:r>
        <w:t xml:space="preserve">V školskom roku 2022/23 sme nemali z dôvodu Covid-19 žiadne karantény. </w:t>
      </w:r>
    </w:p>
    <w:sectPr w:rsidR="00ED28B7">
      <w:headerReference w:type="even" r:id="rId12"/>
      <w:headerReference w:type="default" r:id="rId13"/>
      <w:footerReference w:type="default" r:id="rId14"/>
      <w:pgSz w:w="11905" w:h="16837"/>
      <w:pgMar w:top="1134" w:right="1134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9B" w:rsidRDefault="00E1119B">
      <w:r>
        <w:separator/>
      </w:r>
    </w:p>
  </w:endnote>
  <w:endnote w:type="continuationSeparator" w:id="0">
    <w:p w:rsidR="00E1119B" w:rsidRDefault="00E1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7C6">
      <w:rPr>
        <w:noProof/>
        <w:color w:val="000000"/>
      </w:rPr>
      <w:t>4</w:t>
    </w:r>
    <w:r>
      <w:rPr>
        <w:color w:val="000000"/>
      </w:rPr>
      <w:fldChar w:fldCharType="end"/>
    </w:r>
  </w:p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7C6">
      <w:rPr>
        <w:noProof/>
        <w:color w:val="000000"/>
      </w:rPr>
      <w:t>17</w:t>
    </w:r>
    <w:r>
      <w:rPr>
        <w:color w:val="000000"/>
      </w:rPr>
      <w:fldChar w:fldCharType="end"/>
    </w:r>
  </w:p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9B" w:rsidRDefault="00E1119B">
      <w:r>
        <w:separator/>
      </w:r>
    </w:p>
  </w:footnote>
  <w:footnote w:type="continuationSeparator" w:id="0">
    <w:p w:rsidR="00E1119B" w:rsidRDefault="00E1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7C6">
      <w:rPr>
        <w:noProof/>
        <w:color w:val="000000"/>
      </w:rPr>
      <w:t>4</w:t>
    </w:r>
    <w:r>
      <w:rPr>
        <w:color w:val="000000"/>
      </w:rPr>
      <w:fldChar w:fldCharType="end"/>
    </w:r>
  </w:p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5090" cy="183515"/>
              <wp:effectExtent l="0" t="0" r="0" b="0"/>
              <wp:wrapSquare wrapText="bothSides" distT="0" distB="0" distL="0" distR="0"/>
              <wp:docPr id="4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1313" w:rsidRDefault="007C13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4" o:spid="_x0000_s1026" style="position:absolute;margin-left:475pt;margin-top:0;width:6.7pt;height:14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" stroked="f">
              <v:fill opacity="0"/>
              <v:textbox inset="0,0,0,0">
                <w:txbxContent>
                  <w:p w:rsidR="007C1313" w:rsidRDefault="007C131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7C6">
      <w:rPr>
        <w:noProof/>
        <w:color w:val="000000"/>
      </w:rPr>
      <w:t>17</w:t>
    </w:r>
    <w:r>
      <w:rPr>
        <w:color w:val="000000"/>
      </w:rPr>
      <w:fldChar w:fldCharType="end"/>
    </w:r>
  </w:p>
  <w:p w:rsidR="007C1313" w:rsidRDefault="007C1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  <w:lang w:eastAsia="sk-SK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5090" cy="183515"/>
              <wp:effectExtent l="0" t="0" r="0" b="0"/>
              <wp:wrapSquare wrapText="bothSides" distT="0" distB="0" distL="0" distR="0"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1313" w:rsidRDefault="007C13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C57"/>
    <w:multiLevelType w:val="multilevel"/>
    <w:tmpl w:val="E38AC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0E5B"/>
    <w:multiLevelType w:val="multilevel"/>
    <w:tmpl w:val="E35C03BA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6073312"/>
    <w:multiLevelType w:val="multilevel"/>
    <w:tmpl w:val="D2244756"/>
    <w:lvl w:ilvl="0">
      <w:start w:val="1"/>
      <w:numFmt w:val="lowerLetter"/>
      <w:lvlText w:val="%1)"/>
      <w:lvlJc w:val="left"/>
      <w:pPr>
        <w:ind w:left="4608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B7"/>
    <w:rsid w:val="000368B9"/>
    <w:rsid w:val="001042E7"/>
    <w:rsid w:val="00676B07"/>
    <w:rsid w:val="007C1313"/>
    <w:rsid w:val="009317C6"/>
    <w:rsid w:val="00E1119B"/>
    <w:rsid w:val="00E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EF30"/>
  <w15:docId w15:val="{FEE21CB9-6B66-4665-A026-A661E306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AD6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837D15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837D15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37D15"/>
    <w:pPr>
      <w:keepNext/>
      <w:tabs>
        <w:tab w:val="num" w:pos="0"/>
      </w:tabs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837D15"/>
    <w:pPr>
      <w:keepNext/>
      <w:tabs>
        <w:tab w:val="num" w:pos="0"/>
      </w:tabs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837D15"/>
    <w:pPr>
      <w:keepNext/>
      <w:tabs>
        <w:tab w:val="num" w:pos="0"/>
      </w:tabs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837D15"/>
    <w:pPr>
      <w:keepNext/>
      <w:tabs>
        <w:tab w:val="num" w:pos="0"/>
      </w:tabs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837D15"/>
    <w:pPr>
      <w:keepNext/>
      <w:suppressAutoHyphens w:val="0"/>
      <w:ind w:left="113" w:right="113"/>
      <w:jc w:val="center"/>
      <w:outlineLvl w:val="6"/>
    </w:pPr>
    <w:rPr>
      <w:b/>
      <w:bCs/>
      <w:color w:val="000000"/>
      <w:sz w:val="22"/>
      <w:szCs w:val="16"/>
      <w:lang w:val="cs-CZ" w:eastAsia="sk-SK"/>
    </w:rPr>
  </w:style>
  <w:style w:type="paragraph" w:styleId="Nadpis8">
    <w:name w:val="heading 8"/>
    <w:basedOn w:val="Normlny"/>
    <w:next w:val="Normlny"/>
    <w:qFormat/>
    <w:rsid w:val="00837D15"/>
    <w:pPr>
      <w:keepNext/>
      <w:suppressAutoHyphens w:val="0"/>
      <w:ind w:left="113" w:right="113"/>
      <w:jc w:val="center"/>
      <w:outlineLvl w:val="7"/>
    </w:pPr>
    <w:rPr>
      <w:b/>
      <w:color w:val="000000"/>
      <w:sz w:val="20"/>
      <w:szCs w:val="16"/>
      <w:lang w:eastAsia="sk-SK"/>
    </w:rPr>
  </w:style>
  <w:style w:type="paragraph" w:styleId="Nadpis9">
    <w:name w:val="heading 9"/>
    <w:basedOn w:val="Normlny"/>
    <w:next w:val="Normlny"/>
    <w:qFormat/>
    <w:rsid w:val="00837D15"/>
    <w:pPr>
      <w:keepNext/>
      <w:spacing w:before="240"/>
      <w:outlineLvl w:val="8"/>
    </w:pPr>
    <w:rPr>
      <w:b/>
      <w:bCs/>
      <w:i/>
      <w:iCs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Podtitul"/>
    <w:qFormat/>
    <w:rsid w:val="00837D15"/>
    <w:pPr>
      <w:jc w:val="center"/>
    </w:pPr>
    <w:rPr>
      <w:sz w:val="28"/>
    </w:rPr>
  </w:style>
  <w:style w:type="character" w:customStyle="1" w:styleId="WW8Num7z0">
    <w:name w:val="WW8Num7z0"/>
    <w:rsid w:val="00837D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37D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37D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37D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37D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37D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837D1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37D15"/>
  </w:style>
  <w:style w:type="character" w:customStyle="1" w:styleId="Standardnpsmoodstavce1">
    <w:name w:val="Standardní písmo odstavce1"/>
    <w:rsid w:val="00837D15"/>
  </w:style>
  <w:style w:type="paragraph" w:styleId="Zkladntext2">
    <w:name w:val="Body Text 2"/>
    <w:basedOn w:val="Normlny"/>
    <w:rsid w:val="00837D15"/>
    <w:pPr>
      <w:jc w:val="center"/>
    </w:pPr>
    <w:rPr>
      <w:b/>
      <w:bCs/>
      <w:sz w:val="22"/>
    </w:rPr>
  </w:style>
  <w:style w:type="character" w:customStyle="1" w:styleId="Symbolyproslovn">
    <w:name w:val="Symboly pro číslování"/>
    <w:rsid w:val="00837D15"/>
  </w:style>
  <w:style w:type="character" w:customStyle="1" w:styleId="Odrky">
    <w:name w:val="Odrážky"/>
    <w:rsid w:val="00837D15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837D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837D15"/>
    <w:pPr>
      <w:jc w:val="center"/>
    </w:pPr>
    <w:rPr>
      <w:b/>
      <w:bCs/>
      <w:sz w:val="28"/>
    </w:rPr>
  </w:style>
  <w:style w:type="paragraph" w:styleId="Zoznam">
    <w:name w:val="List"/>
    <w:basedOn w:val="Zkladntext"/>
    <w:rsid w:val="00837D15"/>
    <w:rPr>
      <w:rFonts w:cs="Tahoma"/>
    </w:rPr>
  </w:style>
  <w:style w:type="paragraph" w:customStyle="1" w:styleId="Popisek">
    <w:name w:val="Popisek"/>
    <w:basedOn w:val="Normlny"/>
    <w:rsid w:val="00837D1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rsid w:val="00837D15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837D15"/>
    <w:pPr>
      <w:ind w:left="5586" w:hanging="630"/>
      <w:jc w:val="both"/>
    </w:pPr>
  </w:style>
  <w:style w:type="paragraph" w:styleId="Hlavika">
    <w:name w:val="header"/>
    <w:basedOn w:val="Normlny"/>
    <w:rsid w:val="00837D1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y"/>
    <w:rsid w:val="00837D15"/>
    <w:pPr>
      <w:suppressLineNumbers/>
    </w:pPr>
  </w:style>
  <w:style w:type="paragraph" w:customStyle="1" w:styleId="Nadpistabulky">
    <w:name w:val="Nadpis tabulky"/>
    <w:basedOn w:val="Obsahtabulky"/>
    <w:rsid w:val="00837D15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837D15"/>
  </w:style>
  <w:style w:type="paragraph" w:styleId="Podtitul">
    <w:name w:val="Subtitle"/>
    <w:basedOn w:val="Normlny"/>
    <w:next w:val="Normlny"/>
    <w:pPr>
      <w:jc w:val="both"/>
    </w:pPr>
    <w:rPr>
      <w:sz w:val="28"/>
      <w:szCs w:val="28"/>
    </w:rPr>
  </w:style>
  <w:style w:type="paragraph" w:customStyle="1" w:styleId="Zkladntext21">
    <w:name w:val="Základní text 21"/>
    <w:basedOn w:val="Normlny"/>
    <w:rsid w:val="00837D15"/>
    <w:pPr>
      <w:jc w:val="both"/>
    </w:pPr>
  </w:style>
  <w:style w:type="paragraph" w:styleId="Zkladntext3">
    <w:name w:val="Body Text 3"/>
    <w:basedOn w:val="Normlny"/>
    <w:rsid w:val="00837D15"/>
    <w:pPr>
      <w:jc w:val="both"/>
    </w:pPr>
    <w:rPr>
      <w:i/>
    </w:rPr>
  </w:style>
  <w:style w:type="paragraph" w:styleId="Pta">
    <w:name w:val="footer"/>
    <w:basedOn w:val="Normlny"/>
    <w:link w:val="PtaChar"/>
    <w:uiPriority w:val="99"/>
    <w:rsid w:val="00837D15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F061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837D15"/>
  </w:style>
  <w:style w:type="paragraph" w:styleId="Textbubliny">
    <w:name w:val="Balloon Text"/>
    <w:basedOn w:val="Normlny"/>
    <w:link w:val="TextbublinyChar"/>
    <w:rsid w:val="00FA2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2602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link w:val="Pta"/>
    <w:uiPriority w:val="99"/>
    <w:rsid w:val="00C236BD"/>
    <w:rPr>
      <w:sz w:val="24"/>
      <w:szCs w:val="24"/>
      <w:lang w:eastAsia="ar-SA"/>
    </w:rPr>
  </w:style>
  <w:style w:type="paragraph" w:customStyle="1" w:styleId="Default">
    <w:name w:val="Default"/>
    <w:rsid w:val="00A963E4"/>
    <w:pPr>
      <w:autoSpaceDE w:val="0"/>
      <w:autoSpaceDN w:val="0"/>
      <w:adjustRightInd w:val="0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2F38F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1A1715"/>
    <w:rPr>
      <w:b/>
      <w:bCs/>
      <w:sz w:val="24"/>
      <w:szCs w:val="24"/>
      <w:lang w:eastAsia="ar-SA"/>
    </w:rPr>
  </w:style>
  <w:style w:type="character" w:styleId="Hypertextovprepojenie">
    <w:name w:val="Hyperlink"/>
    <w:rsid w:val="00B62D86"/>
    <w:rPr>
      <w:color w:val="000080"/>
      <w:u w:val="single"/>
    </w:rPr>
  </w:style>
  <w:style w:type="character" w:styleId="Siln">
    <w:name w:val="Strong"/>
    <w:qFormat/>
    <w:rsid w:val="00EF3022"/>
    <w:rPr>
      <w:b/>
      <w:bCs/>
    </w:rPr>
  </w:style>
  <w:style w:type="paragraph" w:styleId="Normlnywebov">
    <w:name w:val="Normal (Web)"/>
    <w:basedOn w:val="Normlny"/>
    <w:uiPriority w:val="99"/>
    <w:unhideWhenUsed/>
    <w:rsid w:val="002647A7"/>
    <w:pPr>
      <w:suppressAutoHyphens w:val="0"/>
      <w:spacing w:before="100" w:beforeAutospacing="1" w:after="100" w:afterAutospacing="1"/>
    </w:pPr>
    <w:rPr>
      <w:lang w:eastAsia="sk-SK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garanova@petrzalka.s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81a2osOGk86Oy5JXRr1is0VgAA==">CgMxLjAyCGguZ2pkZ3hzMghoLmdqZGd4czgAaikKE3N1Z2dlc3QuNmU2MDlwdmc5aGUSEk1vbmlrYSBUb3JpxaFrb3bDoWoqChRzdWdnZXN0Lnl2bWN1NHMwbXg5ZxISTW9uaWthIFRvcmnFoWtvdsOhciExdGhuX3ZVb2dhWndnbElWUFk0UThqbGRXbzJQMzJ0eTA=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Redechova</dc:creator>
  <cp:lastModifiedBy>Učiteľ</cp:lastModifiedBy>
  <cp:revision>2</cp:revision>
  <dcterms:created xsi:type="dcterms:W3CDTF">2023-10-23T13:04:00Z</dcterms:created>
  <dcterms:modified xsi:type="dcterms:W3CDTF">2023-10-23T13:04:00Z</dcterms:modified>
</cp:coreProperties>
</file>