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C" w:rsidRPr="0098003C" w:rsidRDefault="0098003C" w:rsidP="0098003C">
      <w:pPr>
        <w:spacing w:after="0" w:line="360" w:lineRule="auto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98003C">
        <w:rPr>
          <w:rFonts w:ascii="Times New Roman" w:eastAsia="Calibri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</w:t>
      </w:r>
      <w:r w:rsidRPr="0098003C">
        <w:rPr>
          <w:rFonts w:ascii="Times New Roman" w:eastAsia="Calibri" w:hAnsi="Times New Roman" w:cs="Times New Roman"/>
          <w:kern w:val="0"/>
          <w:sz w:val="12"/>
          <w:szCs w:val="12"/>
        </w:rPr>
        <w:t xml:space="preserve"> Załącznik nr 1 do Zarządzenia nr 2/2024 </w:t>
      </w:r>
    </w:p>
    <w:p w:rsidR="0098003C" w:rsidRPr="0098003C" w:rsidRDefault="0098003C" w:rsidP="0098003C">
      <w:pPr>
        <w:spacing w:after="0" w:line="360" w:lineRule="auto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98003C">
        <w:rPr>
          <w:rFonts w:ascii="Times New Roman" w:eastAsia="Calibri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12"/>
          <w:szCs w:val="12"/>
        </w:rPr>
        <w:t xml:space="preserve">                                                                           </w:t>
      </w:r>
      <w:r w:rsidRPr="0098003C">
        <w:rPr>
          <w:rFonts w:ascii="Times New Roman" w:eastAsia="Calibri" w:hAnsi="Times New Roman" w:cs="Times New Roman"/>
          <w:kern w:val="0"/>
          <w:sz w:val="12"/>
          <w:szCs w:val="12"/>
        </w:rPr>
        <w:t xml:space="preserve"> Dyrektora Przedszkola Miejskiego nr 3 im. Przyjaciół Stumilowego </w:t>
      </w:r>
    </w:p>
    <w:p w:rsidR="00B04B82" w:rsidRPr="0098003C" w:rsidRDefault="0098003C" w:rsidP="0098003C">
      <w:pPr>
        <w:spacing w:after="0" w:line="360" w:lineRule="auto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98003C">
        <w:rPr>
          <w:rFonts w:ascii="Times New Roman" w:eastAsia="Calibri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12"/>
          <w:szCs w:val="12"/>
        </w:rPr>
        <w:t xml:space="preserve">                                                                                                      </w:t>
      </w:r>
      <w:r w:rsidRPr="0098003C">
        <w:rPr>
          <w:rFonts w:ascii="Times New Roman" w:eastAsia="Calibri" w:hAnsi="Times New Roman" w:cs="Times New Roman"/>
          <w:kern w:val="0"/>
          <w:sz w:val="12"/>
          <w:szCs w:val="12"/>
        </w:rPr>
        <w:t>Lasu w Miastku z dn.:12.02.2024r.</w:t>
      </w:r>
    </w:p>
    <w:p w:rsidR="0098003C" w:rsidRDefault="0098003C" w:rsidP="0098003C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8003C" w:rsidRDefault="0098003C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B04B82" w:rsidRDefault="0098003C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          </w:t>
      </w:r>
      <w:r w:rsidR="00B04B82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="00755A6F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Standardy Ochrony </w:t>
      </w:r>
      <w:r w:rsidR="00B04B82">
        <w:rPr>
          <w:rFonts w:ascii="Times New Roman" w:eastAsia="Calibri" w:hAnsi="Times New Roman" w:cs="Times New Roman"/>
          <w:b/>
          <w:kern w:val="0"/>
          <w:sz w:val="24"/>
          <w:szCs w:val="24"/>
        </w:rPr>
        <w:t>Małoletnich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obowiązujące</w:t>
      </w:r>
      <w:r w:rsidR="00B04B82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w Przedszkolu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Miejskim </w:t>
      </w:r>
      <w:r w:rsidR="00B04B82">
        <w:rPr>
          <w:rFonts w:ascii="Times New Roman" w:eastAsia="Calibri" w:hAnsi="Times New Roman" w:cs="Times New Roman"/>
          <w:b/>
          <w:kern w:val="0"/>
          <w:sz w:val="24"/>
          <w:szCs w:val="24"/>
        </w:rPr>
        <w:t>nr 3</w:t>
      </w:r>
      <w:r w:rsidR="00755A6F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</w:p>
    <w:p w:rsidR="00755A6F" w:rsidRPr="00D975E8" w:rsidRDefault="00B04B82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                                </w:t>
      </w:r>
      <w:r w:rsidR="00755A6F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im.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Przyjaciół Stumilowego Lasu w Miastku</w:t>
      </w:r>
      <w:r w:rsidR="00755A6F"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Dobro i bezpieczeń</w:t>
      </w:r>
      <w:r w:rsidR="00B04B82">
        <w:rPr>
          <w:rFonts w:ascii="Times New Roman" w:eastAsia="Calibri" w:hAnsi="Times New Roman" w:cs="Times New Roman"/>
          <w:kern w:val="0"/>
          <w:sz w:val="24"/>
          <w:szCs w:val="24"/>
        </w:rPr>
        <w:t>stwo dzieci w Przedszkolu nr 3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im. </w:t>
      </w:r>
      <w:r w:rsidR="00B04B82">
        <w:rPr>
          <w:rFonts w:ascii="Times New Roman" w:eastAsia="Calibri" w:hAnsi="Times New Roman" w:cs="Times New Roman"/>
          <w:kern w:val="0"/>
          <w:sz w:val="24"/>
          <w:szCs w:val="24"/>
        </w:rPr>
        <w:t>Przyjaciół Stumilowego Lasu w Miastku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są priorytetem wszelkich działań podejmowanych przez pracowników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Niniejszy system ochrony dzieci przed krzywdzeniem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określa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Niniejsze Standardy ochrony małoletnich przed krzywdzeniem zostały opublikowane na stronie internetowej Przedszkola </w:t>
      </w:r>
      <w:r w:rsidR="00B04B82">
        <w:rPr>
          <w:rFonts w:ascii="Times New Roman" w:eastAsia="Calibri" w:hAnsi="Times New Roman" w:cs="Times New Roman"/>
          <w:kern w:val="0"/>
          <w:sz w:val="24"/>
          <w:szCs w:val="24"/>
        </w:rPr>
        <w:t>Miejskiego nr 3 im. Przyjaciół Stumilowego Lasu w Miastku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8003C" w:rsidRDefault="0098003C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8003C" w:rsidRDefault="0098003C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8003C" w:rsidRDefault="0098003C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8003C" w:rsidRDefault="0098003C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8003C" w:rsidRPr="00D975E8" w:rsidRDefault="0098003C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Rozdział 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Obszary Standardów Ochrony Małoletnich przed krzywdzeniem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Standardy Ochrony Małoletnich przed krzywdzeniem tworzą bezpieczne i przyjazne środowisko Przedszkola. Obejmują cztery obszary:</w:t>
      </w:r>
    </w:p>
    <w:p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Politykę Ochrony Małoletnich, która określa:</w:t>
      </w:r>
    </w:p>
    <w:p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bezpiecznej rekrutacji personelu do pracy w Przedszkolu,</w:t>
      </w:r>
    </w:p>
    <w:p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personel – dziecko,</w:t>
      </w:r>
    </w:p>
    <w:p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reagowania w Przedszkolu na przypadki podejrzenia, że dziecko doświadcza krzywdzenia,</w:t>
      </w:r>
    </w:p>
    <w:p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ochrony wizerunku dziecka i danych osobowych dzieci,</w:t>
      </w:r>
    </w:p>
    <w:p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elektronicznych,</w:t>
      </w:r>
    </w:p>
    <w:p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personel – obszar, który określa:</w:t>
      </w:r>
    </w:p>
    <w:p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personelu Przedszkola z małoletnimi, wskazujące, jakie zachowania na terenie Przedszkola są niedozwolone, a jakie pożądane w kontakcie z dzieckiem,</w:t>
      </w:r>
    </w:p>
    <w:p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zapewniania pracownikom podstawowej wiedzy na temat ochrony małoletnich przed krzywdzeniem oraz udzielania pomocy dzieciom w sytuacjach zagrożenia, w zakresie:</w:t>
      </w:r>
    </w:p>
    <w:p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rozpoznawania symptomów krzywdzenia dzieci,</w:t>
      </w:r>
    </w:p>
    <w:p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procedur interwencji w przypadku podejrzeń krzywdzenia,</w:t>
      </w:r>
    </w:p>
    <w:p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odpowiedzialności prawnej pracowników Przedszkola, zobowiązanych do podejmowania interwencji,</w:t>
      </w:r>
    </w:p>
    <w:p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przygotowania personelu Przedszkola (pracującego z dziećmi i ich rodzicami/opiekunami) do edukowania: </w:t>
      </w:r>
    </w:p>
    <w:p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dzieci na temat ochrony przed przemocą i wykorzystywaniem, </w:t>
      </w:r>
    </w:p>
    <w:p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rodziców/opiekunów dzieci na temat wychowania dzieci bez przemocy oraz chronienia ich przed przemocą i wykorzystywaniem,</w:t>
      </w:r>
    </w:p>
    <w:p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dysponowania materiałami edukacyjnymi dla dzieci i dla rodziców oraz aktywnego ich wykorzystania,</w:t>
      </w:r>
    </w:p>
    <w:p w:rsidR="00755A6F" w:rsidRPr="00D975E8" w:rsidRDefault="00755A6F" w:rsidP="00D975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eksponowania informacji dla dzieci na temat możliwości uzyskania pomocy w trudnej sytuacji, w tym numerów bezpłatnych telefonów zaufania dla dzieci i młodzieży,</w:t>
      </w:r>
    </w:p>
    <w:p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monitoring – obszar, który określa:</w:t>
      </w:r>
    </w:p>
    <w:p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zasady organizowania przez Przedszkole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konsultacji z dziećmi i ich rodzicami/opiekunami.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Słowniczek terminów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2.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Dziecko/małoletni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każda osoba do ukończenia 18. roku życia.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Krzywdzenie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popełnienie czynu zabronionego lub czynu karalnego na szkodę dziecka, lub zagrożenie dobra dziecka, w tym jego zaniedbanie.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Opiekun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osoba uprawniona do reprezentacji dziecka, w szczególności jego rodzic lub opiekun prawny, a także rodzic zastępczy.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Instytucja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– każda instytucja świadcząca usługi dzieciom lub działająca na rzecz dzieci.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Dyrektor – osoba (lub podmiot), która w strukturze Przedszkola jest uprawniona do podejmowania decyzji.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to wyznaczony przez dyrektora Przedszkola pracownik, sprawujący nadzór nad korzystaniem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przez dzieci na terenie Przedszkola oraz nad bezpieczeństwem dzieci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Dane osobowe dziecka to wszelkie informacje umożliwiające identyfikację dziecka.</w:t>
      </w:r>
    </w:p>
    <w:p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A2DB1" w:rsidRPr="00D975E8" w:rsidRDefault="007A2DB1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III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Czynniki ryzyka i symptomy krzywdzenia dzieci – zasady rozpoznawania i reagowania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3.</w:t>
      </w:r>
    </w:p>
    <w:p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Rekrutacja pracowników Przedszkola odbywa się zgodnie z zasadami bezpiecznej rekrutacji personelu. Zasady Rekrutacji stanowią Załącznik nr 1 do niniejszych Standardów.</w:t>
      </w:r>
    </w:p>
    <w:p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Pracownicy znają i stosują zasady bezpiecznych relacji personel – dziecko i dziecko – dziecko ustalone w Przedszkolu. Zasady stanowią Załącznik nr 2 do niniejszych Standardów.</w:t>
      </w:r>
    </w:p>
    <w:p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Pracownicy Przedszkola posiadają wiedzę na temat czynników ryzyka i symptomów krzywdzenia dzieci i zwracają na nie uwagę w ramach wykonywanych obowiązków.</w:t>
      </w:r>
    </w:p>
    <w:p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Pracownicy Przedszkola monitorują sytuację i dobrostan dziecka.</w:t>
      </w:r>
    </w:p>
    <w:p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Rozdział IV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Zasady reagowania na przypadki podejrzenia, że małoletni doświadcza krzywdzenia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4.</w:t>
      </w:r>
    </w:p>
    <w:p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powzięcia przez pracownika Przedszkola podejrzenia, że dziecko jest krzywdzone, pracownik ma obowiązek sporządzenia notatki służbowej i przekazania </w:t>
      </w:r>
      <w:r w:rsidR="007A2DB1">
        <w:rPr>
          <w:rFonts w:ascii="Times New Roman" w:eastAsia="Calibri" w:hAnsi="Times New Roman" w:cs="Times New Roman"/>
          <w:kern w:val="0"/>
          <w:sz w:val="24"/>
          <w:szCs w:val="24"/>
        </w:rPr>
        <w:t xml:space="preserve">uzyskanej informacji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7A2DB1">
        <w:rPr>
          <w:rFonts w:ascii="Times New Roman" w:eastAsia="Calibri" w:hAnsi="Times New Roman" w:cs="Times New Roman"/>
          <w:kern w:val="0"/>
          <w:sz w:val="24"/>
          <w:szCs w:val="24"/>
        </w:rPr>
        <w:t>dyrektorowi Przedszkola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5.</w:t>
      </w:r>
    </w:p>
    <w:p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 uzyskaniu in</w:t>
      </w:r>
      <w:r w:rsidR="007A2DB1">
        <w:rPr>
          <w:rFonts w:ascii="Times New Roman" w:eastAsia="Calibri" w:hAnsi="Times New Roman" w:cs="Times New Roman"/>
          <w:kern w:val="0"/>
          <w:sz w:val="24"/>
          <w:szCs w:val="24"/>
        </w:rPr>
        <w:t>formacji, dyrektor Przedszkola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wzywa opiekunów dziecka, którego krzywdzenie podejrzewa, i informuje ich o podejrzeniu.</w:t>
      </w:r>
    </w:p>
    <w:p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Wyznaczona przez d</w:t>
      </w:r>
      <w:r w:rsidR="007A2DB1">
        <w:rPr>
          <w:rFonts w:ascii="Times New Roman" w:eastAsia="Calibri" w:hAnsi="Times New Roman" w:cs="Times New Roman"/>
          <w:kern w:val="0"/>
          <w:sz w:val="24"/>
          <w:szCs w:val="24"/>
        </w:rPr>
        <w:t>yrektora Przedszkola osoba - pedagog/psycholog,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sporządza opis sytuacji przedszkolnej i rodzinnej dziecka na podstawie rozmów z dzieckiem, nauczycielami, wychowawcą i rodzicami oraz opracowuje plan pomocy małoletniemu.</w:t>
      </w:r>
    </w:p>
    <w:p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Plan pomocy małoletniemu powinien zawierać wskazania dotyczące:</w:t>
      </w:r>
    </w:p>
    <w:p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podjęcia przez Przedszkole działań w celu zapewnienia dziecku bezpieczeństwa, w tym zgłoszenie podejrzenia krzywdzenia do odpowiedniej instytucji,</w:t>
      </w:r>
    </w:p>
    <w:p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wsparcia, jakie zaoferuje dziecku Przedszkole,</w:t>
      </w:r>
    </w:p>
    <w:p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skierowania dziecka do specjalistycznej placówki pomocy dziecku, jeżeli istnieje taka potrzeba.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6.</w:t>
      </w:r>
    </w:p>
    <w:p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Zespół interwencyjny sporządza plan pomocy małoletniemu, spełniający wymogi określone w § 5 pkt 3 niniejszych Standardów, na podstawie opisu sporząd</w:t>
      </w:r>
      <w:r w:rsidR="007A2DB1">
        <w:rPr>
          <w:rFonts w:ascii="Times New Roman" w:eastAsia="Calibri" w:hAnsi="Times New Roman" w:cs="Times New Roman"/>
          <w:kern w:val="0"/>
          <w:sz w:val="24"/>
          <w:szCs w:val="24"/>
        </w:rPr>
        <w:t>zonego przez pedagoga/psychologa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przedszkolnego oraz innych, uzyskanych przez członków zespołu, informacji.</w:t>
      </w:r>
    </w:p>
    <w:p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 przypadku gdy podejrzenie krzywdzenia zgłoszą rodzice/opiekunowie dziecka, dyrektor Przedszkola jest zobowiązany powołać zespół interwencyjny.</w:t>
      </w:r>
    </w:p>
    <w:p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7.</w:t>
      </w:r>
    </w:p>
    <w:p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Sporządzony przez zespół interwencyjny plan pomocy małoletniemu wraz z zaleceniem współpracy przy jego realizacji przedstawiany jest rodzicom/opiekunom przez pedagoga/psychologa.</w:t>
      </w:r>
    </w:p>
    <w:p w:rsidR="00755A6F" w:rsidRPr="00B04B82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04B82">
        <w:rPr>
          <w:rFonts w:ascii="Times New Roman" w:eastAsia="Calibri" w:hAnsi="Times New Roman" w:cs="Times New Roman"/>
          <w:kern w:val="0"/>
          <w:sz w:val="24"/>
          <w:szCs w:val="24"/>
        </w:rPr>
        <w:t>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Dalszy tok postępowania leży w kompetencjach instytucji wskazanych w punkcie 3.</w:t>
      </w:r>
    </w:p>
    <w:p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8.</w:t>
      </w:r>
    </w:p>
    <w:p w:rsidR="00755A6F" w:rsidRPr="00D975E8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Z przebiegu interwencji sporządza się kartę interwencji, której wzór stanowi Załącznik nr 3 do niniejszych Standardów. Kartę tę załącza się do dokumentacji dziecka w Przedszkolu.</w:t>
      </w:r>
    </w:p>
    <w:p w:rsidR="00313FFD" w:rsidRPr="007A2DB1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</w:t>
      </w:r>
      <w:r w:rsidR="007A2DB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ramach działań interwencyjnych.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ochrony wizerunku dziecka i danych osobowych małoletnich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9.</w:t>
      </w:r>
    </w:p>
    <w:p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Wytyczne dotyczące zasad ochrony wizerunku dziecka i danych osobowych dzieci stanowią Załącznik nr 4 do niniejszych Standardów.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10.</w:t>
      </w:r>
    </w:p>
    <w:p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stronie internetowej Przedszkola (niniejsza zgoda obejmuje wszelkie formy publikacji, w szczególności plakaty reklamowe, ulotki, drukowane materiały promocyjne, reklamę w gazetach i czasopismach oraz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itp.), lub ustalić procedurę uzyskania zgody. Niedopuszczalne jest podanie przedstawicielowi mediów danych kontaktowych do opiekuna dziecka – bez wiedzy i zgody tego opiekuna. 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11.</w:t>
      </w:r>
    </w:p>
    <w:p w:rsidR="00755A6F" w:rsidRPr="00313FFD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Upublicznienie przez pracownika Przedszkola wizerunku dziecka utrwalonego w jakiejkolwiek formie (fotografia, nagranie audio-wideo) wymaga pisemnej zgody rodzica lub opiekuna prawnego dziecka. </w:t>
      </w:r>
      <w:r w:rsidRPr="00313FFD">
        <w:rPr>
          <w:rFonts w:ascii="Times New Roman" w:eastAsia="Calibri" w:hAnsi="Times New Roman" w:cs="Times New Roman"/>
          <w:kern w:val="0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i mediów elektronicznych w Przedszkolu</w:t>
      </w:r>
    </w:p>
    <w:p w:rsidR="00755A6F" w:rsidRPr="00D975E8" w:rsidRDefault="00755A6F" w:rsidP="00D975E8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12.</w:t>
      </w:r>
    </w:p>
    <w:p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Przedszkole, zapewniając dzieciom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 stanowią Załącznik nr 5 do niniejszych Standardów.</w:t>
      </w:r>
    </w:p>
    <w:p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terenie Przedszkola dostęp dziecka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możliwy jest tylko pod nadzorem pracownika Przeds</w:t>
      </w:r>
      <w:r w:rsidR="003027D0">
        <w:rPr>
          <w:rFonts w:ascii="Times New Roman" w:eastAsia="Calibri" w:hAnsi="Times New Roman" w:cs="Times New Roman"/>
          <w:kern w:val="0"/>
          <w:sz w:val="24"/>
          <w:szCs w:val="24"/>
        </w:rPr>
        <w:t>zkola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gdy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Przedszkolu realizowany jest pod nadzorem pracownika Przedszkola jest on zobowiązany informować dzieci o zasadach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czuwać nad ich bezpieczeństwem podczas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czasie zajęć.</w:t>
      </w:r>
    </w:p>
    <w:p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Przedszkolu przeprowadza z dziećmi cykliczne szkolenia dotyczące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Przedszkole zapewnia stały dostęp do materiałów edukacyjnych, dotyczących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, przy komputerach.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13.</w:t>
      </w:r>
    </w:p>
    <w:p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Przedszkolu w porozumieniu z dyrektorem Przedszkola zabezpiecza sieć przed niebezpiecznymi treściami, poprzez instalację i aktualizację odpowiedniego, nowoczesnego oprogramowania.</w:t>
      </w:r>
    </w:p>
    <w:p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Wymienione w punkcie 1 oprogramowanie jest aktualizowane w miarę potrzeb – przynajmniej raz w miesiącu.</w:t>
      </w:r>
    </w:p>
    <w:p w:rsidR="00755A6F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027D0" w:rsidRDefault="003027D0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027D0" w:rsidRDefault="003027D0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027D0" w:rsidRDefault="003027D0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027D0" w:rsidRDefault="003027D0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027D0" w:rsidRDefault="003027D0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027D0" w:rsidRPr="00D975E8" w:rsidRDefault="003027D0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Rozdział VII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Monitoring stosowania Standarów Ochrony Małoletnich przed krzywdzeniem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14.</w:t>
      </w:r>
    </w:p>
    <w:p w:rsidR="00755A6F" w:rsidRPr="00D975E8" w:rsidRDefault="00EF6F3B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Dyrektor Przedszkola wyznacza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osobę odpowiedzialną za realizację i propagowanie Standardów Ochrony Małoletnich przed krzywdzeniem w Przedszkolu.</w:t>
      </w:r>
    </w:p>
    <w:p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realizację i propagowanie Standardów ochrony małoletnich przeprowadza wśród pracowników Przedszkola, raz na 12 miesięcy, ankietę monitorującą poziom realizacji Standardów. W ankiecie pracownicy mogą proponować zmiany oraz wskazywać naruszenia Standardów.</w:t>
      </w:r>
    </w:p>
    <w:p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Na podstawie przeprowadzonej ankiety osoba odpowiedzialna za realizację i propagowanie Standardów Ochrony Małoletnich sporządza raport z monitoringu, który następnie przekazuje dyrektorowi Przedszkola.</w:t>
      </w:r>
    </w:p>
    <w:p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niezbędne zmiany i ogłasza je pracownikom, dzieciom i ich rodzicom/opiekunom.</w:t>
      </w:r>
    </w:p>
    <w:p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VIII</w:t>
      </w: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Przepisy końcowe</w:t>
      </w:r>
    </w:p>
    <w:p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>§ 15.</w:t>
      </w:r>
    </w:p>
    <w:p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Niniejsze Standardy Ochrony Małoletnich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wchodzą w życie z dniem ogłoszenia.</w:t>
      </w:r>
    </w:p>
    <w:p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</w:rPr>
        <w:t>Ogłoszenie Standarów następuje poprzez wywieszenie na tablicy ogłoszeń lub w innym widocznym miejscu w siedzibie Przedszkola lub poprzez przesłanie tekstu Standardów pracownikom i rodzicom dzieci drogą elektroniczną, lub zamieszczenie na stronie internetowej Przedszkola oraz wywieszenie w wersji skróconej – przeznaczonej dla dzieci.</w:t>
      </w:r>
    </w:p>
    <w:p w:rsidR="00755A6F" w:rsidRPr="00D975E8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755A6F" w:rsidRPr="00D975E8" w:rsidSect="0040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9"/>
  </w:num>
  <w:num w:numId="6">
    <w:abstractNumId w:val="2"/>
  </w:num>
  <w:num w:numId="7">
    <w:abstractNumId w:val="15"/>
  </w:num>
  <w:num w:numId="8">
    <w:abstractNumId w:val="18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5A6F"/>
    <w:rsid w:val="000C02C1"/>
    <w:rsid w:val="00187258"/>
    <w:rsid w:val="001B75BB"/>
    <w:rsid w:val="003027D0"/>
    <w:rsid w:val="00313FFD"/>
    <w:rsid w:val="0040544B"/>
    <w:rsid w:val="00755A6F"/>
    <w:rsid w:val="007A2DB1"/>
    <w:rsid w:val="0098003C"/>
    <w:rsid w:val="00B04B82"/>
    <w:rsid w:val="00D975E8"/>
    <w:rsid w:val="00E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2363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Przedszkole</cp:lastModifiedBy>
  <cp:revision>2</cp:revision>
  <dcterms:created xsi:type="dcterms:W3CDTF">2024-02-22T13:16:00Z</dcterms:created>
  <dcterms:modified xsi:type="dcterms:W3CDTF">2024-02-22T13:16:00Z</dcterms:modified>
</cp:coreProperties>
</file>