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12E" w:rsidRDefault="001571D1" w:rsidP="001571D1">
      <w:pPr>
        <w:pStyle w:val="Nagwek1"/>
        <w:jc w:val="center"/>
        <w:rPr>
          <w:b w:val="0"/>
          <w:color w:val="2F5496" w:themeColor="accent1" w:themeShade="BF"/>
          <w:sz w:val="52"/>
          <w:szCs w:val="52"/>
        </w:rPr>
      </w:pPr>
      <w:r>
        <w:rPr>
          <w:b w:val="0"/>
          <w:color w:val="2F5496" w:themeColor="accent1" w:themeShade="BF"/>
          <w:sz w:val="52"/>
          <w:szCs w:val="52"/>
        </w:rPr>
        <w:t>Wymagania edukacyjne z matematyki dla klasy 4 liceum</w:t>
      </w:r>
    </w:p>
    <w:p w:rsidR="001571D1" w:rsidRDefault="001571D1" w:rsidP="001571D1"/>
    <w:p w:rsidR="001571D1" w:rsidRPr="001571D1" w:rsidRDefault="00553EFA" w:rsidP="001571D1">
      <w:pPr>
        <w:jc w:val="center"/>
        <w:rPr>
          <w:color w:val="2F5496" w:themeColor="accent1" w:themeShade="BF"/>
          <w:sz w:val="48"/>
          <w:szCs w:val="48"/>
        </w:rPr>
      </w:pPr>
      <w:r>
        <w:rPr>
          <w:color w:val="2F5496" w:themeColor="accent1" w:themeShade="BF"/>
          <w:sz w:val="48"/>
          <w:szCs w:val="48"/>
        </w:rPr>
        <w:t>Zakres</w:t>
      </w:r>
      <w:bookmarkStart w:id="0" w:name="_GoBack"/>
      <w:bookmarkEnd w:id="0"/>
      <w:r w:rsidR="001571D1" w:rsidRPr="001571D1">
        <w:rPr>
          <w:color w:val="2F5496" w:themeColor="accent1" w:themeShade="BF"/>
          <w:sz w:val="48"/>
          <w:szCs w:val="48"/>
        </w:rPr>
        <w:t xml:space="preserve"> podstawowy</w:t>
      </w:r>
    </w:p>
    <w:p w:rsidR="00AF012E" w:rsidRDefault="00AF012E" w:rsidP="00AF012E"/>
    <w:p w:rsidR="001571D1" w:rsidRDefault="001571D1" w:rsidP="00AF012E"/>
    <w:p w:rsidR="001571D1" w:rsidRDefault="001571D1" w:rsidP="00AF012E"/>
    <w:p w:rsidR="00AF012E" w:rsidRDefault="00AF012E" w:rsidP="00AF012E"/>
    <w:p w:rsidR="00AF012E" w:rsidRDefault="001571D1" w:rsidP="00AF012E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</w:t>
      </w:r>
      <w:r w:rsidR="00AF012E">
        <w:rPr>
          <w:sz w:val="22"/>
          <w:szCs w:val="22"/>
        </w:rPr>
        <w:t>. FUNKCJA WYKŁADNICZA I FUNKCJA LOGARYTMICZNA</w:t>
      </w:r>
    </w:p>
    <w:p w:rsidR="00AF012E" w:rsidRDefault="00AF012E" w:rsidP="00AF01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sz w:val="22"/>
          <w:szCs w:val="22"/>
        </w:rPr>
        <w:t xml:space="preserve"> (P)</w:t>
      </w:r>
    </w:p>
    <w:p w:rsidR="001571D1" w:rsidRDefault="00AF012E" w:rsidP="00AF012E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  <w:r w:rsidR="001571D1">
        <w:rPr>
          <w:color w:val="00B050"/>
          <w:sz w:val="22"/>
          <w:szCs w:val="22"/>
        </w:rPr>
        <w:t>:</w:t>
      </w:r>
    </w:p>
    <w:p w:rsidR="00AF012E" w:rsidRDefault="00AF012E" w:rsidP="00AF012E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 xml:space="preserve"> ocenę </w:t>
      </w:r>
      <w:r w:rsidRPr="00BD1285">
        <w:rPr>
          <w:color w:val="00B050"/>
          <w:sz w:val="22"/>
          <w:szCs w:val="22"/>
        </w:rPr>
        <w:t>dopuszczającą</w:t>
      </w:r>
      <w:r w:rsidRPr="001571D1">
        <w:rPr>
          <w:color w:val="00B050"/>
          <w:sz w:val="22"/>
          <w:szCs w:val="22"/>
        </w:rPr>
        <w:t>, jeśli</w:t>
      </w:r>
      <w:r w:rsidR="001571D1">
        <w:rPr>
          <w:color w:val="00B050"/>
          <w:sz w:val="22"/>
          <w:szCs w:val="22"/>
        </w:rPr>
        <w:t xml:space="preserve"> opanuje od 40-60% poniższych wymagań</w:t>
      </w:r>
    </w:p>
    <w:p w:rsidR="001571D1" w:rsidRPr="001571D1" w:rsidRDefault="001571D1" w:rsidP="00AF012E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553EFA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1226492980"/>
              </w:sdtPr>
              <w:sdtEndPr/>
              <w:sdtContent/>
            </w:sdt>
            <w:r w:rsidR="00AF012E">
              <w:rPr>
                <w:sz w:val="22"/>
                <w:szCs w:val="22"/>
              </w:rPr>
              <w:t>zapisuje daną liczbę w postaci potęgi o wykładniku wymiernym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potęgi o wykładnikach wymiernych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daną liczbę w postaci potęgi o podanej podstawie i wykładniku rzeczywistym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upraszcza wyrażenia, stosując twierdzenia o działaniach na potęgach – w prostych przypadkach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wartości danej funkcji wykładniczej dla podanych argumentów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podany punkt należy do wykresu danej funkcji wykładniczej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wzór funkcji wykładniczej na podstawie współrzędnych punktu należącego do jej wykresu</w:t>
            </w:r>
            <w:r>
              <w:rPr>
                <w:strike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szkicuje ten wykres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szkicuje wykres funkcji wykładniczej i podaje jej własności 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szkicuje wykres funkcji, stosując przesunięcie wykresu odpowiedniej funkcji wykładniczej wzdłuż osi układu współrzędnych albo przez symetrię względem osi układu współrzędnych, i podaje jej własności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logarytm danej liczby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równości wynikające z definicji logarytmu – do prostych obliczeń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odczytuje z tablic przybliżone wartości logarytmów dziesiętnych 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twierdzenia o logarytmie iloczynu, ilorazu oraz potęgi do obliczania wartości wyrażeń z logarytmami – w prostych przypadkach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szkicuje wykres funkcji logarytmicznej i określa jej własności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wzór funkcji logarytmicznej, gdy dane są współrzędne punktu należącego do jej wykresu 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zbiór wartości funkcji logarytmicznej o podanej dziedzinie – w prostych przypadkach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szkicuje wykres funkcji, stosując przesunięcie wykresu odpowiedniej funkcji logarytmicznej wzdłuż osi układu współrzędnych albo symetrię względem osi układu współrzędnych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osadzone w kontekście praktycznym, korzystając z własności funkcji wykładniczej lub funkcji logarytmicznej – w prostych przypadkach</w:t>
            </w:r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Default="00AF012E" w:rsidP="00AF01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(D)</w:t>
      </w:r>
    </w:p>
    <w:p w:rsidR="00BD1285" w:rsidRDefault="00AF012E" w:rsidP="00AF012E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</w:p>
    <w:p w:rsidR="00AF012E" w:rsidRDefault="00AF012E" w:rsidP="00AF012E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 xml:space="preserve"> ocenę</w:t>
      </w:r>
      <w:r w:rsidRPr="00BD1285">
        <w:rPr>
          <w:color w:val="00B050"/>
          <w:sz w:val="22"/>
          <w:szCs w:val="22"/>
        </w:rPr>
        <w:t xml:space="preserve"> dobrą</w:t>
      </w:r>
      <w:r w:rsidRPr="001571D1">
        <w:rPr>
          <w:color w:val="00B050"/>
          <w:sz w:val="22"/>
          <w:szCs w:val="22"/>
        </w:rPr>
        <w:t>, jeśli opanował poziomy (K) i (P) oraz dodatkowo</w:t>
      </w:r>
      <w:r w:rsidR="00BD1285">
        <w:rPr>
          <w:color w:val="00B050"/>
          <w:sz w:val="22"/>
          <w:szCs w:val="22"/>
        </w:rPr>
        <w:t xml:space="preserve"> od 50-60% poniższych wymagań</w:t>
      </w:r>
    </w:p>
    <w:p w:rsidR="00BD1285" w:rsidRPr="001571D1" w:rsidRDefault="00BD1285" w:rsidP="00AF012E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61-100% poniższych wymagań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upraszcza wyrażenia, stosując twierdzenia o działaniach na potęgach – w trudniejszych przypadkach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porównuje liczby przedstawione w postaci potęg, korzystając z monotoniczności funkcji wykładniczej – w trudniejszych przypadkach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szkicuje wykres funkcji, stosując złożenie przekształceń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odczytuje z wykresu funkcji wykładniczej zbiór rozwiązań nierówności 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jak należy przekształcić wykres funkcji, aby otrzymać wykres innej funkcji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podstawę logarytmu lub liczbę logarytmowaną, gdy dana jest wartość logarytmu; podaje odpowiednie założenia dla podstawy logarytmu i liczby logarytmowanej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odczytuje z wykresu funkcji logarytmicznej zbiór rozwiązań nierówności 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553EFA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"/>
                <w:id w:val="752706659"/>
              </w:sdtPr>
              <w:sdtEndPr/>
              <w:sdtContent/>
            </w:sdt>
            <w:r w:rsidR="00AF012E">
              <w:rPr>
                <w:sz w:val="22"/>
                <w:szCs w:val="22"/>
              </w:rPr>
              <w:t>wykorzystuje własności funkcji wykładniczej i logarytmicznej do rozwiązywania zadań osadzonych w kontekście praktycznym, np. dotyczących wzrostu wykładniczego i rozpadu promieniotwórczego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dotyczące monotoniczności funkcji logarytmicznej, w tym zadania z parametrem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udowadnia twierdzenie dotyczące niewymierności liczby, </w:t>
            </w:r>
            <w:r>
              <w:rPr>
                <w:bCs/>
                <w:sz w:val="22"/>
                <w:szCs w:val="22"/>
              </w:rPr>
              <w:t xml:space="preserve">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Default="00AF012E" w:rsidP="00AF012E">
      <w:pPr>
        <w:rPr>
          <w:b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sz w:val="22"/>
          <w:szCs w:val="22"/>
        </w:rPr>
        <w:t xml:space="preserve"> (W)</w:t>
      </w:r>
    </w:p>
    <w:p w:rsidR="00AF012E" w:rsidRPr="00BD1285" w:rsidRDefault="00AF012E" w:rsidP="00AF012E">
      <w:pPr>
        <w:rPr>
          <w:color w:val="00B050"/>
          <w:sz w:val="22"/>
          <w:szCs w:val="22"/>
        </w:rPr>
      </w:pPr>
      <w:r w:rsidRPr="00BD1285">
        <w:rPr>
          <w:color w:val="00B050"/>
          <w:sz w:val="22"/>
          <w:szCs w:val="22"/>
        </w:rPr>
        <w:t xml:space="preserve">Uczeń otrzymuje ocenę </w:t>
      </w:r>
      <w:r w:rsidRPr="00BD1285">
        <w:rPr>
          <w:b/>
          <w:color w:val="00B050"/>
          <w:sz w:val="22"/>
          <w:szCs w:val="22"/>
        </w:rPr>
        <w:t>celującą</w:t>
      </w:r>
      <w:r w:rsidRPr="00BD1285">
        <w:rPr>
          <w:color w:val="00B050"/>
          <w:sz w:val="22"/>
          <w:szCs w:val="22"/>
        </w:rPr>
        <w:t>, jeśli opanował wiedzę i umiejętności z poziomów (K) – (D) oraz: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rozwiązuje zadania o znacznym stopniu trudności dotyczące funkcji wykładniczej i logarytmicznej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udowadnia twierdzenia o działaniach na logarytmach</w:t>
            </w:r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Pr="00AF012E" w:rsidRDefault="00AF012E" w:rsidP="00AF012E"/>
    <w:p w:rsidR="00AF012E" w:rsidRDefault="00BD1285" w:rsidP="00AF012E">
      <w:pPr>
        <w:pStyle w:val="Nagwek1"/>
        <w:rPr>
          <w:sz w:val="22"/>
          <w:szCs w:val="22"/>
        </w:rPr>
      </w:pPr>
      <w:r>
        <w:rPr>
          <w:sz w:val="22"/>
          <w:szCs w:val="22"/>
        </w:rPr>
        <w:t>2.</w:t>
      </w:r>
      <w:r w:rsidR="00AF012E">
        <w:rPr>
          <w:sz w:val="22"/>
          <w:szCs w:val="22"/>
        </w:rPr>
        <w:t xml:space="preserve"> STATYSTYKA</w:t>
      </w:r>
    </w:p>
    <w:p w:rsidR="00AF012E" w:rsidRDefault="00AF012E" w:rsidP="00AF01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sz w:val="22"/>
          <w:szCs w:val="22"/>
        </w:rPr>
        <w:t xml:space="preserve"> (P)</w:t>
      </w:r>
    </w:p>
    <w:p w:rsidR="001571D1" w:rsidRDefault="001571D1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  <w:r>
        <w:rPr>
          <w:color w:val="00B050"/>
          <w:sz w:val="22"/>
          <w:szCs w:val="22"/>
        </w:rPr>
        <w:t>:</w:t>
      </w:r>
    </w:p>
    <w:p w:rsidR="001571D1" w:rsidRDefault="001571D1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 xml:space="preserve"> ocenę </w:t>
      </w:r>
      <w:r w:rsidRPr="001571D1">
        <w:rPr>
          <w:b/>
          <w:color w:val="00B050"/>
          <w:sz w:val="22"/>
          <w:szCs w:val="22"/>
        </w:rPr>
        <w:t>dopuszczającą</w:t>
      </w:r>
      <w:r w:rsidRPr="001571D1">
        <w:rPr>
          <w:color w:val="00B050"/>
          <w:sz w:val="22"/>
          <w:szCs w:val="22"/>
        </w:rPr>
        <w:t>, jeśli</w:t>
      </w:r>
      <w:r>
        <w:rPr>
          <w:color w:val="00B050"/>
          <w:sz w:val="22"/>
          <w:szCs w:val="22"/>
        </w:rPr>
        <w:t xml:space="preserve"> opanuje od 40-60% poniższych wymagań</w:t>
      </w:r>
    </w:p>
    <w:p w:rsidR="001571D1" w:rsidRPr="001571D1" w:rsidRDefault="001571D1" w:rsidP="001571D1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informacje ze skali centylowej – w prostych przypadkach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Default="00AF012E" w:rsidP="00AF01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(D)</w:t>
      </w:r>
    </w:p>
    <w:p w:rsidR="00BD1285" w:rsidRDefault="00BD1285" w:rsidP="00BD1285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</w:p>
    <w:p w:rsidR="00BD1285" w:rsidRDefault="00BD1285" w:rsidP="00BD1285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 xml:space="preserve"> ocenę</w:t>
      </w:r>
      <w:r w:rsidRPr="00BD1285">
        <w:rPr>
          <w:color w:val="00B050"/>
          <w:sz w:val="22"/>
          <w:szCs w:val="22"/>
        </w:rPr>
        <w:t xml:space="preserve"> dobrą</w:t>
      </w:r>
      <w:r w:rsidRPr="001571D1">
        <w:rPr>
          <w:color w:val="00B050"/>
          <w:sz w:val="22"/>
          <w:szCs w:val="22"/>
        </w:rPr>
        <w:t>, jeśli opanował poziomy (K) i (P) oraz dodatkowo</w:t>
      </w:r>
      <w:r>
        <w:rPr>
          <w:color w:val="00B050"/>
          <w:sz w:val="22"/>
          <w:szCs w:val="22"/>
        </w:rPr>
        <w:t xml:space="preserve"> od 50-60% poniższych wymagań</w:t>
      </w:r>
    </w:p>
    <w:p w:rsidR="00AF012E" w:rsidRPr="00BD1285" w:rsidRDefault="00BD1285" w:rsidP="00AF012E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61-100% poniższych wymagań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średnią arytmetyczną, wyznacza medianę i dominantę danych przedstawionych różnymi sposobami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odczytuje informacje ze skali centylowej – w trudniejszych przypadkach 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w zadaniach średnią arytmetyczną, medianę, dominantę i średnią ważoną – w trudniejszych przypadkach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wariancję i odchylenie standardowe zestawu danych przedstawionych różnymi sposobami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średnią arytmetyczną, wyznacza medianę i dominantę danych pogrupowanych różnymi sposobami </w:t>
            </w:r>
          </w:p>
        </w:tc>
      </w:tr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dotyczące statystyki – w trudniejszych przypadkach</w:t>
            </w:r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Default="00AF012E" w:rsidP="00AF012E">
      <w:pPr>
        <w:rPr>
          <w:b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sz w:val="22"/>
          <w:szCs w:val="22"/>
        </w:rPr>
        <w:t xml:space="preserve"> (W)</w:t>
      </w:r>
    </w:p>
    <w:p w:rsidR="00AF012E" w:rsidRPr="00BD1285" w:rsidRDefault="00AF012E" w:rsidP="00AF012E">
      <w:pPr>
        <w:rPr>
          <w:color w:val="00B050"/>
          <w:sz w:val="22"/>
          <w:szCs w:val="22"/>
        </w:rPr>
      </w:pPr>
      <w:r w:rsidRPr="00BD1285">
        <w:rPr>
          <w:color w:val="00B050"/>
          <w:sz w:val="22"/>
          <w:szCs w:val="22"/>
        </w:rPr>
        <w:t xml:space="preserve">Uczeń otrzymuje ocenę </w:t>
      </w:r>
      <w:r w:rsidRPr="00BD1285">
        <w:rPr>
          <w:b/>
          <w:color w:val="00B050"/>
          <w:sz w:val="22"/>
          <w:szCs w:val="22"/>
        </w:rPr>
        <w:t>celującą</w:t>
      </w:r>
      <w:r w:rsidRPr="00BD1285">
        <w:rPr>
          <w:color w:val="00B050"/>
          <w:sz w:val="22"/>
          <w:szCs w:val="22"/>
        </w:rPr>
        <w:t>, jeśli opanował wiedzę i umiejętności z poziomów (K) – (D) oraz: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AF012E" w:rsidTr="00AF012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E" w:rsidRDefault="00AF012E" w:rsidP="00AF012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Default="00BD1285" w:rsidP="00AF012E">
      <w:pPr>
        <w:rPr>
          <w:b/>
          <w:bCs/>
        </w:rPr>
      </w:pPr>
      <w:r>
        <w:rPr>
          <w:b/>
          <w:bCs/>
        </w:rPr>
        <w:lastRenderedPageBreak/>
        <w:t>3</w:t>
      </w:r>
      <w:r w:rsidR="00AF012E">
        <w:rPr>
          <w:b/>
          <w:bCs/>
        </w:rPr>
        <w:t xml:space="preserve">. </w:t>
      </w:r>
      <w:r w:rsidR="00AF012E">
        <w:rPr>
          <w:b/>
          <w:bCs/>
          <w:sz w:val="22"/>
          <w:szCs w:val="22"/>
        </w:rPr>
        <w:t>RACHUNEK PRAWDOPODOBIEŃSTWA</w:t>
      </w:r>
    </w:p>
    <w:p w:rsidR="00AF012E" w:rsidRDefault="00AF012E" w:rsidP="00AF012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bCs/>
          <w:sz w:val="22"/>
          <w:szCs w:val="22"/>
        </w:rPr>
        <w:t xml:space="preserve"> (P)</w:t>
      </w:r>
    </w:p>
    <w:p w:rsidR="001571D1" w:rsidRDefault="001571D1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  <w:r>
        <w:rPr>
          <w:color w:val="00B050"/>
          <w:sz w:val="22"/>
          <w:szCs w:val="22"/>
        </w:rPr>
        <w:t>:</w:t>
      </w:r>
    </w:p>
    <w:p w:rsidR="001571D1" w:rsidRDefault="001571D1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 xml:space="preserve"> ocenę </w:t>
      </w:r>
      <w:r w:rsidRPr="001571D1">
        <w:rPr>
          <w:b/>
          <w:color w:val="00B050"/>
          <w:sz w:val="22"/>
          <w:szCs w:val="22"/>
        </w:rPr>
        <w:t>dopuszczającą</w:t>
      </w:r>
      <w:r w:rsidRPr="001571D1">
        <w:rPr>
          <w:color w:val="00B050"/>
          <w:sz w:val="22"/>
          <w:szCs w:val="22"/>
        </w:rPr>
        <w:t>, jeśli</w:t>
      </w:r>
      <w:r>
        <w:rPr>
          <w:color w:val="00B050"/>
          <w:sz w:val="22"/>
          <w:szCs w:val="22"/>
        </w:rPr>
        <w:t xml:space="preserve"> opanuje od 40-60% poniższych wymagań</w:t>
      </w:r>
    </w:p>
    <w:p w:rsidR="001571D1" w:rsidRPr="001571D1" w:rsidRDefault="001571D1" w:rsidP="001571D1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wypisuje wszystkie możliwe wyniki danego doświadczenia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stosuje regułę mnożenia do wyznaczenia liczby wyników doświadczenia spełniających dany warunek – w typowych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przedstawia drzewo ilustrujące wyniki danego doświadczenia – w prostych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wypisuje wszystkie możliwe permutacje danego zbioru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wykonuje obliczenia, stosując definicję silni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liczbę permutacji danego zbioru</w:t>
            </w:r>
            <w:r>
              <w:rPr>
                <w:bCs/>
                <w:sz w:val="22"/>
                <w:szCs w:val="22"/>
                <w:lang w:eastAsia="en-US"/>
              </w:rPr>
              <w:t xml:space="preserve"> – w prostych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liczbę wariacji bez powtórzeń</w:t>
            </w:r>
            <w:r>
              <w:rPr>
                <w:bCs/>
                <w:sz w:val="22"/>
                <w:szCs w:val="22"/>
                <w:lang w:eastAsia="en-US"/>
              </w:rPr>
              <w:t xml:space="preserve"> – w prostych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liczbę wariacji z powtórzeniami</w:t>
            </w:r>
            <w:r>
              <w:rPr>
                <w:bCs/>
                <w:sz w:val="22"/>
                <w:szCs w:val="22"/>
                <w:lang w:eastAsia="en-US"/>
              </w:rPr>
              <w:t xml:space="preserve"> – w prostych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stosuje regułę dodawania do obliczania liczby wyników doświadczenia spełniających dany warunek – w prostych sytuacjach  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określa przestrzeń (zbiór) zdarzeń elementarnych dla danego doświadczenia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opisuje wyniki sprzyjające danemu zdarzeniu losowemu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określa zdarzenia: przeciwne, niemożliwe, pewne i wykluczające się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stosuje klasyczną definicję prawdopodobieństwa do obliczania prawdopodobieństw zdarzeń losowych – w typowych </w:t>
            </w:r>
            <w:r>
              <w:rPr>
                <w:bCs/>
                <w:sz w:val="22"/>
                <w:szCs w:val="22"/>
                <w:lang w:eastAsia="en-US"/>
              </w:rPr>
              <w:t>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prawdopodobieństwo zdarzenia przeciwnego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stosuje twierdzenie o prawdopodobieństwie sumy zdarzeń – </w:t>
            </w:r>
            <w:r>
              <w:rPr>
                <w:bCs/>
                <w:sz w:val="22"/>
                <w:szCs w:val="22"/>
                <w:lang w:eastAsia="en-US"/>
              </w:rPr>
              <w:t>w prostych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podaje rozkład prawdopodobieństwa dla rzutów kostką, monetą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przedstawia za pomocą tabeli rozkład zmiennej losowej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wartość oczekiwaną zmiennej losowej – w prostych przypadkach</w:t>
            </w:r>
          </w:p>
        </w:tc>
      </w:tr>
    </w:tbl>
    <w:p w:rsidR="00AF012E" w:rsidRDefault="00AF012E" w:rsidP="00AF012E">
      <w:pPr>
        <w:jc w:val="both"/>
        <w:rPr>
          <w:sz w:val="22"/>
          <w:szCs w:val="22"/>
        </w:rPr>
      </w:pPr>
    </w:p>
    <w:p w:rsidR="00AF012E" w:rsidRDefault="00AF012E" w:rsidP="00AF012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(D)</w:t>
      </w:r>
    </w:p>
    <w:p w:rsidR="00BD1285" w:rsidRDefault="00BD1285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</w:p>
    <w:p w:rsidR="00BD1285" w:rsidRDefault="00BD1285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 xml:space="preserve"> ocenę</w:t>
      </w:r>
      <w:r w:rsidRPr="00BD1285">
        <w:rPr>
          <w:color w:val="00B050"/>
          <w:sz w:val="22"/>
          <w:szCs w:val="22"/>
        </w:rPr>
        <w:t xml:space="preserve"> dobrą</w:t>
      </w:r>
      <w:r w:rsidRPr="001571D1">
        <w:rPr>
          <w:color w:val="00B050"/>
          <w:sz w:val="22"/>
          <w:szCs w:val="22"/>
        </w:rPr>
        <w:t>, jeśli opanował poziomy (K) i (P) oraz dodatkowo</w:t>
      </w:r>
      <w:r>
        <w:rPr>
          <w:color w:val="00B050"/>
          <w:sz w:val="22"/>
          <w:szCs w:val="22"/>
        </w:rPr>
        <w:t xml:space="preserve"> od 50-60% poniższych wymagań</w:t>
      </w:r>
    </w:p>
    <w:p w:rsidR="00BD1285" w:rsidRPr="001571D1" w:rsidRDefault="00BD1285" w:rsidP="00BD1285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stosuje regułę mnożenia i regułę dodawania do obliczania liczby wyników doświadczenia spełniających dany warunek – w złożonych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liczbę permutacji danego zbioru</w:t>
            </w:r>
            <w:r>
              <w:rPr>
                <w:bCs/>
                <w:sz w:val="22"/>
                <w:szCs w:val="22"/>
                <w:lang w:eastAsia="en-US"/>
              </w:rPr>
              <w:t xml:space="preserve"> – w złożonych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liczbę wariacji bez powtórzeń</w:t>
            </w:r>
            <w:r>
              <w:rPr>
                <w:bCs/>
                <w:sz w:val="22"/>
                <w:szCs w:val="22"/>
                <w:lang w:eastAsia="en-US"/>
              </w:rPr>
              <w:t xml:space="preserve"> – w złożonych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liczbę wariacji z powtórzeniami</w:t>
            </w:r>
            <w:r>
              <w:rPr>
                <w:bCs/>
                <w:sz w:val="22"/>
                <w:szCs w:val="22"/>
                <w:lang w:eastAsia="en-US"/>
              </w:rPr>
              <w:t xml:space="preserve"> – w złożonych 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wyznacza sumę, iloczyn i różnicę zdarzeń losowych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stosuje klasyczną definicję prawdopodobieństwa do obliczania prawdopodobieństw zdarzeń losowych – w złożonych </w:t>
            </w:r>
            <w:r>
              <w:rPr>
                <w:bCs/>
                <w:sz w:val="22"/>
                <w:szCs w:val="22"/>
                <w:lang w:eastAsia="en-US"/>
              </w:rPr>
              <w:t>sytuacjach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stosuje własności prawdopodobieństwa do obliczania prawdopodobieństw zdarzeń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rozstrzyga, czy gra jest sprawiedliwa</w:t>
            </w:r>
          </w:p>
        </w:tc>
      </w:tr>
    </w:tbl>
    <w:p w:rsidR="00AF012E" w:rsidRDefault="00AF012E" w:rsidP="00AF012E">
      <w:pPr>
        <w:jc w:val="both"/>
        <w:rPr>
          <w:sz w:val="22"/>
          <w:szCs w:val="22"/>
        </w:rPr>
      </w:pPr>
    </w:p>
    <w:p w:rsidR="00AF012E" w:rsidRDefault="00AF012E" w:rsidP="00AF012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bCs/>
          <w:sz w:val="22"/>
          <w:szCs w:val="22"/>
        </w:rPr>
        <w:t xml:space="preserve"> (W)</w:t>
      </w:r>
    </w:p>
    <w:p w:rsidR="00AF012E" w:rsidRDefault="00AF012E" w:rsidP="00AF012E">
      <w:pPr>
        <w:pStyle w:val="Tekstpodstawowy"/>
        <w:rPr>
          <w:sz w:val="22"/>
          <w:szCs w:val="22"/>
        </w:rPr>
      </w:pPr>
      <w:r w:rsidRPr="00BD1285">
        <w:rPr>
          <w:color w:val="00B050"/>
          <w:sz w:val="22"/>
          <w:szCs w:val="22"/>
        </w:rPr>
        <w:t xml:space="preserve">Uczeń otrzymuje ocenę </w:t>
      </w:r>
      <w:r w:rsidRPr="00BD1285">
        <w:rPr>
          <w:b/>
          <w:bCs/>
          <w:color w:val="00B050"/>
          <w:sz w:val="22"/>
          <w:szCs w:val="22"/>
        </w:rPr>
        <w:t>celującą</w:t>
      </w:r>
      <w:r w:rsidRPr="00BD1285">
        <w:rPr>
          <w:color w:val="00B050"/>
          <w:sz w:val="22"/>
          <w:szCs w:val="22"/>
        </w:rPr>
        <w:t>, jeśli opanował wiedzę i umiejętności z poziomów od (K) do (D) oraz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stosuje własności prawdopodobieństwa w dowodach twierdzeń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rozwiązuje zadania o znacznym stopniu trudności dotyczące prawdopodobieństwa</w:t>
            </w:r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Default="00AF012E" w:rsidP="00AF012E">
      <w:pPr>
        <w:pStyle w:val="Nagwek1"/>
        <w:rPr>
          <w:sz w:val="22"/>
          <w:szCs w:val="22"/>
        </w:rPr>
      </w:pPr>
    </w:p>
    <w:p w:rsidR="00AF012E" w:rsidRDefault="00BD1285" w:rsidP="00AF012E">
      <w:pPr>
        <w:pStyle w:val="Nagwek1"/>
        <w:rPr>
          <w:sz w:val="22"/>
          <w:szCs w:val="22"/>
        </w:rPr>
      </w:pPr>
      <w:r>
        <w:rPr>
          <w:sz w:val="22"/>
          <w:szCs w:val="22"/>
        </w:rPr>
        <w:t>4</w:t>
      </w:r>
      <w:r w:rsidR="00AF012E">
        <w:rPr>
          <w:sz w:val="22"/>
          <w:szCs w:val="22"/>
        </w:rPr>
        <w:t xml:space="preserve">. </w:t>
      </w:r>
      <w:r>
        <w:rPr>
          <w:sz w:val="22"/>
          <w:szCs w:val="22"/>
        </w:rPr>
        <w:t>Geometria przestrzenna. Wielościany.</w:t>
      </w:r>
    </w:p>
    <w:p w:rsidR="00AF012E" w:rsidRDefault="00AF012E" w:rsidP="00AF012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bCs/>
          <w:sz w:val="22"/>
          <w:szCs w:val="22"/>
        </w:rPr>
        <w:t xml:space="preserve"> (P)</w:t>
      </w:r>
    </w:p>
    <w:p w:rsidR="001571D1" w:rsidRDefault="001571D1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  <w:r>
        <w:rPr>
          <w:color w:val="00B050"/>
          <w:sz w:val="22"/>
          <w:szCs w:val="22"/>
        </w:rPr>
        <w:t>:</w:t>
      </w:r>
    </w:p>
    <w:p w:rsidR="001571D1" w:rsidRDefault="001571D1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 xml:space="preserve"> ocenę </w:t>
      </w:r>
      <w:r w:rsidRPr="00BD1285">
        <w:rPr>
          <w:color w:val="00B050"/>
          <w:sz w:val="22"/>
          <w:szCs w:val="22"/>
        </w:rPr>
        <w:t>dopuszczającą</w:t>
      </w:r>
      <w:r w:rsidRPr="001571D1">
        <w:rPr>
          <w:color w:val="00B050"/>
          <w:sz w:val="22"/>
          <w:szCs w:val="22"/>
        </w:rPr>
        <w:t>, jeśli</w:t>
      </w:r>
      <w:r>
        <w:rPr>
          <w:color w:val="00B050"/>
          <w:sz w:val="22"/>
          <w:szCs w:val="22"/>
        </w:rPr>
        <w:t xml:space="preserve"> opanuje od 40-60% poniższych wymagań</w:t>
      </w:r>
    </w:p>
    <w:p w:rsidR="001571D1" w:rsidRPr="001571D1" w:rsidRDefault="001571D1" w:rsidP="001571D1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wskazuje w wielościanie proste prostopadłe, równoległe i skośne</w:t>
            </w:r>
          </w:p>
        </w:tc>
      </w:tr>
      <w:tr w:rsidR="00AF012E" w:rsidTr="00AF012E">
        <w:trPr>
          <w:trHeight w:val="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wskazuje w wielościanie rzut prostokątny danego odcinka na daną płaszczyznę</w:t>
            </w:r>
          </w:p>
        </w:tc>
      </w:tr>
      <w:tr w:rsidR="00AF012E" w:rsidTr="00AF012E">
        <w:trPr>
          <w:trHeight w:val="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określa liczbę ścian, wierzchołków i krawędzi wielościanu; sprawdza, czy istnieje graniastosłup o danej liczbie krawędzi</w:t>
            </w:r>
          </w:p>
        </w:tc>
      </w:tr>
      <w:tr w:rsidR="00AF012E" w:rsidTr="00AF012E">
        <w:trPr>
          <w:trHeight w:val="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wskazuje elementy charakterystyczne wielościanu (np. wierzchołek ostrosłupa)</w:t>
            </w:r>
          </w:p>
        </w:tc>
      </w:tr>
      <w:tr w:rsidR="00AF012E" w:rsidTr="00AF012E">
        <w:trPr>
          <w:trHeight w:val="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oblicza pole powierzchni bocznej i całkowitej graniastosłupa oraz ostrosłupa </w:t>
            </w:r>
          </w:p>
        </w:tc>
      </w:tr>
      <w:tr w:rsidR="00AF012E" w:rsidTr="00AF012E">
        <w:trPr>
          <w:trHeight w:val="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rysuje siatkę wielościanu na podstawie jej fragmentu</w:t>
            </w:r>
          </w:p>
        </w:tc>
      </w:tr>
      <w:tr w:rsidR="00AF012E" w:rsidTr="00AF012E">
        <w:trPr>
          <w:trHeight w:val="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długości przekątnych graniastosłupa prostego – w prostych przypadkach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objętość graniastosłupa prostego i ostrosłupa prawidłowego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wskazuje kąt między przekątną graniastosłupa a płaszczyzną jego podstawy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wskazuje kąty między odcinkami w ostrosłupie a płaszczyzną jego podstawy – w prostych przypadkach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wskazuje kąt między sąsiednimi ścianami wielościanu – w prostych przypadkach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rozwiązuje typowe zadania dotyczące kąta między prostą a płaszczyzną 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stosuje funkcje trygonometryczne do obliczania pola powierzchni i objętości wielościanu – w prostych sytuacjach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zaznacza na rysunku prostopadłościanu jego przekroje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oblicza pole danego przekroju – w prostych sytuacjach</w:t>
            </w:r>
          </w:p>
        </w:tc>
      </w:tr>
    </w:tbl>
    <w:p w:rsidR="00AF012E" w:rsidRDefault="00AF012E" w:rsidP="00AF012E">
      <w:pPr>
        <w:jc w:val="both"/>
        <w:rPr>
          <w:sz w:val="22"/>
          <w:szCs w:val="22"/>
        </w:rPr>
      </w:pPr>
    </w:p>
    <w:p w:rsidR="00AF012E" w:rsidRDefault="00AF012E" w:rsidP="00AF012E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(D)</w:t>
      </w:r>
      <w:r>
        <w:rPr>
          <w:b/>
          <w:bCs/>
          <w:sz w:val="22"/>
          <w:szCs w:val="22"/>
        </w:rPr>
        <w:tab/>
      </w:r>
    </w:p>
    <w:p w:rsidR="00BD1285" w:rsidRDefault="00BD1285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</w:p>
    <w:p w:rsidR="00BD1285" w:rsidRDefault="00BD1285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 xml:space="preserve"> ocenę</w:t>
      </w:r>
      <w:r w:rsidRPr="00BD1285">
        <w:rPr>
          <w:color w:val="00B050"/>
          <w:sz w:val="22"/>
          <w:szCs w:val="22"/>
        </w:rPr>
        <w:t xml:space="preserve"> dobrą</w:t>
      </w:r>
      <w:r w:rsidRPr="001571D1">
        <w:rPr>
          <w:color w:val="00B050"/>
          <w:sz w:val="22"/>
          <w:szCs w:val="22"/>
        </w:rPr>
        <w:t>, jeśli opanował poziomy (K) i (P) oraz dodatkowo</w:t>
      </w:r>
      <w:r>
        <w:rPr>
          <w:color w:val="00B050"/>
          <w:sz w:val="22"/>
          <w:szCs w:val="22"/>
        </w:rPr>
        <w:t xml:space="preserve"> od 50-60% poniższych wymagań</w:t>
      </w:r>
    </w:p>
    <w:p w:rsidR="00BD1285" w:rsidRPr="001571D1" w:rsidRDefault="00BD1285" w:rsidP="00BD1285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12E" w:rsidTr="00AF012E">
        <w:trPr>
          <w:trHeight w:val="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przeprowadza wnioskowania dotyczące położenia prostych w przestrzeni</w:t>
            </w:r>
          </w:p>
        </w:tc>
      </w:tr>
      <w:tr w:rsidR="00AF012E" w:rsidTr="00AF012E">
        <w:trPr>
          <w:trHeight w:val="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stosuje i przekształca wzory na pola powierzchni i objętości wielościanów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stosuje </w:t>
            </w:r>
            <w:r>
              <w:rPr>
                <w:sz w:val="22"/>
                <w:szCs w:val="22"/>
                <w:lang w:eastAsia="en-US"/>
              </w:rPr>
              <w:t>funkcje trygonometryczne i</w:t>
            </w:r>
            <w:r>
              <w:rPr>
                <w:bCs/>
                <w:sz w:val="22"/>
                <w:szCs w:val="22"/>
                <w:lang w:eastAsia="en-US"/>
              </w:rPr>
              <w:t xml:space="preserve"> twierdzenia planimetrii </w:t>
            </w:r>
          </w:p>
          <w:p w:rsidR="00AF012E" w:rsidRDefault="00AF012E">
            <w:pPr>
              <w:spacing w:line="276" w:lineRule="auto"/>
              <w:ind w:left="72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 obliczenia pola powierzchni i objętości wielościanu – w złożonych sytuacjach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miarę kąta dwuściennego między ścianami wielościanu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rozwiązuje zadania dotyczące miary kąta między prostą a płaszczyzną (również z wykorzystaniem trygonometrii) – w trudnych sytuacjach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oblicza pola przekrojów prostopadłościanu, również z wykorzystaniem trygonometrii</w:t>
            </w:r>
          </w:p>
        </w:tc>
      </w:tr>
    </w:tbl>
    <w:p w:rsidR="00AF012E" w:rsidRDefault="00AF012E" w:rsidP="00AF012E">
      <w:pPr>
        <w:jc w:val="both"/>
        <w:rPr>
          <w:sz w:val="22"/>
          <w:szCs w:val="22"/>
        </w:rPr>
      </w:pPr>
    </w:p>
    <w:p w:rsidR="00AF012E" w:rsidRDefault="00AF012E" w:rsidP="00AF012E">
      <w:pPr>
        <w:jc w:val="both"/>
        <w:rPr>
          <w:sz w:val="22"/>
          <w:szCs w:val="22"/>
        </w:rPr>
      </w:pPr>
    </w:p>
    <w:p w:rsidR="00BD1285" w:rsidRDefault="00BD1285" w:rsidP="00AF012E">
      <w:pPr>
        <w:jc w:val="both"/>
        <w:rPr>
          <w:sz w:val="22"/>
          <w:szCs w:val="22"/>
        </w:rPr>
      </w:pPr>
    </w:p>
    <w:p w:rsidR="00AF012E" w:rsidRDefault="00AF012E" w:rsidP="00AF012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bCs/>
          <w:sz w:val="22"/>
          <w:szCs w:val="22"/>
        </w:rPr>
        <w:t xml:space="preserve"> (W)</w:t>
      </w:r>
    </w:p>
    <w:p w:rsidR="00AF012E" w:rsidRDefault="00AF012E" w:rsidP="00AF012E">
      <w:pPr>
        <w:pStyle w:val="Tekstpodstawowy"/>
        <w:rPr>
          <w:sz w:val="22"/>
          <w:szCs w:val="22"/>
        </w:rPr>
      </w:pPr>
      <w:r w:rsidRPr="00BD1285">
        <w:rPr>
          <w:color w:val="00B050"/>
          <w:sz w:val="22"/>
          <w:szCs w:val="22"/>
        </w:rPr>
        <w:t xml:space="preserve">Uczeń otrzymuje ocenę </w:t>
      </w:r>
      <w:r w:rsidRPr="00BD1285">
        <w:rPr>
          <w:b/>
          <w:bCs/>
          <w:color w:val="00B050"/>
          <w:sz w:val="22"/>
          <w:szCs w:val="22"/>
        </w:rPr>
        <w:t>celującą</w:t>
      </w:r>
      <w:r w:rsidRPr="00BD1285">
        <w:rPr>
          <w:color w:val="00B050"/>
          <w:sz w:val="22"/>
          <w:szCs w:val="22"/>
        </w:rPr>
        <w:t>, jeśli opanował wiedzę i umiejętności z poziomów od (K) do (D) oraz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rozwiązuje zadania o znacznym stopniu trudności dotyczące wielościanów i ich przekrojów</w:t>
            </w:r>
          </w:p>
        </w:tc>
      </w:tr>
      <w:tr w:rsidR="00AF012E" w:rsidTr="00AF01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przeprowadza dowody twierdzeń dotyczących związków miarowych w wielościanach</w:t>
            </w:r>
          </w:p>
        </w:tc>
      </w:tr>
    </w:tbl>
    <w:p w:rsidR="00AF012E" w:rsidRDefault="00AF012E" w:rsidP="00AF012E">
      <w:pPr>
        <w:pStyle w:val="Nagwek1"/>
        <w:rPr>
          <w:sz w:val="22"/>
          <w:szCs w:val="22"/>
        </w:rPr>
      </w:pPr>
    </w:p>
    <w:p w:rsidR="00AF012E" w:rsidRDefault="00AF012E" w:rsidP="00AF012E">
      <w:pPr>
        <w:rPr>
          <w:sz w:val="22"/>
          <w:szCs w:val="22"/>
        </w:rPr>
      </w:pPr>
    </w:p>
    <w:p w:rsidR="00AF012E" w:rsidRDefault="00BD1285" w:rsidP="00AF012E">
      <w:pPr>
        <w:pStyle w:val="Nagwek1"/>
        <w:rPr>
          <w:sz w:val="22"/>
          <w:szCs w:val="22"/>
        </w:rPr>
      </w:pPr>
      <w:r>
        <w:rPr>
          <w:sz w:val="22"/>
          <w:szCs w:val="22"/>
        </w:rPr>
        <w:t>5. Geometria przestrzenna. Bryły obrotowe.</w:t>
      </w:r>
    </w:p>
    <w:p w:rsidR="00AF012E" w:rsidRDefault="00AF012E" w:rsidP="00AF012E">
      <w:pPr>
        <w:rPr>
          <w:sz w:val="22"/>
          <w:szCs w:val="22"/>
        </w:rPr>
      </w:pPr>
      <w:r>
        <w:rPr>
          <w:sz w:val="22"/>
          <w:szCs w:val="22"/>
        </w:rPr>
        <w:t>Poziom (</w:t>
      </w:r>
      <w:r>
        <w:rPr>
          <w:b/>
          <w:bCs/>
          <w:sz w:val="22"/>
          <w:szCs w:val="22"/>
        </w:rPr>
        <w:t>K</w:t>
      </w:r>
      <w:r>
        <w:rPr>
          <w:sz w:val="22"/>
          <w:szCs w:val="22"/>
        </w:rPr>
        <w:t>) lub (</w:t>
      </w:r>
      <w:r>
        <w:rPr>
          <w:b/>
          <w:bCs/>
          <w:sz w:val="22"/>
          <w:szCs w:val="22"/>
        </w:rPr>
        <w:t>P</w:t>
      </w:r>
      <w:r>
        <w:rPr>
          <w:sz w:val="22"/>
          <w:szCs w:val="22"/>
        </w:rPr>
        <w:t>)</w:t>
      </w:r>
    </w:p>
    <w:p w:rsidR="001571D1" w:rsidRDefault="001571D1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  <w:r>
        <w:rPr>
          <w:color w:val="00B050"/>
          <w:sz w:val="22"/>
          <w:szCs w:val="22"/>
        </w:rPr>
        <w:t>:</w:t>
      </w:r>
    </w:p>
    <w:p w:rsidR="001571D1" w:rsidRPr="00BD1285" w:rsidRDefault="001571D1" w:rsidP="00D21D78">
      <w:pPr>
        <w:rPr>
          <w:color w:val="00B050"/>
          <w:sz w:val="22"/>
          <w:szCs w:val="22"/>
        </w:rPr>
      </w:pPr>
      <w:r w:rsidRPr="00BD1285">
        <w:rPr>
          <w:color w:val="00B050"/>
          <w:sz w:val="22"/>
          <w:szCs w:val="22"/>
        </w:rPr>
        <w:t xml:space="preserve"> ocenę dopuszczającą, jeśli opanuje od 40-60% poniższych wymagań</w:t>
      </w:r>
    </w:p>
    <w:p w:rsidR="001571D1" w:rsidRPr="001571D1" w:rsidRDefault="001571D1" w:rsidP="001571D1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wskazuje elementy charakterystyczne bryły obrotowej (np. kąt rozwarcia stożka)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zaznacza przekrój osiowy walca i stożka oraz przekroje kuli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oblicza pole powierzchni i objętość bryły obrotowej – w prostych sytuacjach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rozwiązuje zadania dotyczące rozwinięcia powierzchni bocznej walca i stożka – w prostych sytuacjach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stosuje funkcje trygonometryczne do obliczania pola powierzchni i objętości bryły obrotowej – w prostych sytuacjach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wyznacza skalę podobieństwa brył podobnych – w prostych przypadkach</w:t>
            </w:r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Default="00AF012E" w:rsidP="00AF012E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bCs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(D)</w:t>
      </w:r>
      <w:r>
        <w:rPr>
          <w:b/>
          <w:bCs/>
          <w:sz w:val="22"/>
          <w:szCs w:val="22"/>
        </w:rPr>
        <w:tab/>
      </w:r>
    </w:p>
    <w:p w:rsidR="00BD1285" w:rsidRDefault="00BD1285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>Uczeń otrzymuje</w:t>
      </w:r>
    </w:p>
    <w:p w:rsidR="00BD1285" w:rsidRDefault="00BD1285" w:rsidP="00D21D78">
      <w:pPr>
        <w:rPr>
          <w:color w:val="00B050"/>
          <w:sz w:val="22"/>
          <w:szCs w:val="22"/>
        </w:rPr>
      </w:pPr>
      <w:r w:rsidRPr="001571D1">
        <w:rPr>
          <w:color w:val="00B050"/>
          <w:sz w:val="22"/>
          <w:szCs w:val="22"/>
        </w:rPr>
        <w:t xml:space="preserve"> ocenę</w:t>
      </w:r>
      <w:r w:rsidRPr="00BD1285">
        <w:rPr>
          <w:color w:val="00B050"/>
          <w:sz w:val="22"/>
          <w:szCs w:val="22"/>
        </w:rPr>
        <w:t xml:space="preserve"> dobrą</w:t>
      </w:r>
      <w:r w:rsidRPr="001571D1">
        <w:rPr>
          <w:color w:val="00B050"/>
          <w:sz w:val="22"/>
          <w:szCs w:val="22"/>
        </w:rPr>
        <w:t>, jeśli opanował poziomy (K) i (P) oraz dodatkowo</w:t>
      </w:r>
      <w:r>
        <w:rPr>
          <w:color w:val="00B050"/>
          <w:sz w:val="22"/>
          <w:szCs w:val="22"/>
        </w:rPr>
        <w:t xml:space="preserve"> od 50-60% poniższych wymagań</w:t>
      </w:r>
    </w:p>
    <w:p w:rsidR="00BD1285" w:rsidRPr="001571D1" w:rsidRDefault="00BD1285" w:rsidP="00BD1285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stosuje </w:t>
            </w:r>
            <w:r>
              <w:rPr>
                <w:sz w:val="22"/>
                <w:szCs w:val="22"/>
                <w:lang w:eastAsia="en-US"/>
              </w:rPr>
              <w:t>funkcje trygonometryczne i</w:t>
            </w:r>
            <w:r>
              <w:rPr>
                <w:bCs/>
                <w:sz w:val="22"/>
                <w:szCs w:val="22"/>
                <w:lang w:eastAsia="en-US"/>
              </w:rPr>
              <w:t xml:space="preserve"> twierdzenia planimetrii </w:t>
            </w:r>
          </w:p>
          <w:p w:rsidR="00AF012E" w:rsidRDefault="00AF012E">
            <w:pPr>
              <w:spacing w:line="276" w:lineRule="auto"/>
              <w:ind w:left="72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 obliczenia pola powierzchni i objętości bryły obrotowej – w złożonych sytuacjach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wykorzystuje podobieństwo brył i skalę podobieństwa brył podobnych podczas rozwiązywania zadań</w:t>
            </w:r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Default="00AF012E" w:rsidP="00AF012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bCs/>
          <w:sz w:val="22"/>
          <w:szCs w:val="22"/>
        </w:rPr>
        <w:t xml:space="preserve"> (W)</w:t>
      </w:r>
    </w:p>
    <w:p w:rsidR="00AF012E" w:rsidRPr="00BD1285" w:rsidRDefault="00AF012E" w:rsidP="00AF012E">
      <w:pPr>
        <w:rPr>
          <w:color w:val="00B050"/>
          <w:sz w:val="22"/>
          <w:szCs w:val="22"/>
        </w:rPr>
      </w:pPr>
      <w:r w:rsidRPr="00BD1285">
        <w:rPr>
          <w:color w:val="00B050"/>
          <w:sz w:val="22"/>
          <w:szCs w:val="22"/>
        </w:rPr>
        <w:t xml:space="preserve">Uczeń otrzymuje ocenę </w:t>
      </w:r>
      <w:r w:rsidRPr="00BD1285">
        <w:rPr>
          <w:b/>
          <w:bCs/>
          <w:color w:val="00B050"/>
          <w:sz w:val="22"/>
          <w:szCs w:val="22"/>
        </w:rPr>
        <w:t>celującą</w:t>
      </w:r>
      <w:r w:rsidRPr="00BD1285">
        <w:rPr>
          <w:color w:val="00B050"/>
          <w:sz w:val="22"/>
          <w:szCs w:val="22"/>
        </w:rPr>
        <w:t>, jeśli opanował wiedzę i umiejętności z poziomów od (K) do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rozwiązuje zadania o znacznym stopniu trudności dotyczące brył obrotowych</w:t>
            </w:r>
          </w:p>
        </w:tc>
      </w:tr>
      <w:tr w:rsidR="00AF012E" w:rsidTr="00AF012E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2E" w:rsidRDefault="00AF012E">
            <w:pPr>
              <w:numPr>
                <w:ilvl w:val="0"/>
                <w:numId w:val="3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przeprowadza dowody twierdzeń dotyczących związków miarowych w bryłach obrotowych</w:t>
            </w:r>
          </w:p>
        </w:tc>
      </w:tr>
    </w:tbl>
    <w:p w:rsidR="00AF012E" w:rsidRDefault="00AF012E" w:rsidP="00AF012E">
      <w:pPr>
        <w:rPr>
          <w:sz w:val="22"/>
          <w:szCs w:val="22"/>
        </w:rPr>
      </w:pPr>
    </w:p>
    <w:p w:rsidR="00AF012E" w:rsidRDefault="00AF012E" w:rsidP="00AF012E">
      <w:pPr>
        <w:rPr>
          <w:sz w:val="22"/>
          <w:szCs w:val="22"/>
        </w:rPr>
      </w:pPr>
    </w:p>
    <w:p w:rsidR="007C5F9E" w:rsidRDefault="007C5F9E"/>
    <w:sectPr w:rsidR="007C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2E"/>
    <w:rsid w:val="001571D1"/>
    <w:rsid w:val="00553EFA"/>
    <w:rsid w:val="007C5F9E"/>
    <w:rsid w:val="00AF012E"/>
    <w:rsid w:val="00B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2008"/>
  <w15:chartTrackingRefBased/>
  <w15:docId w15:val="{8743F93A-166E-4623-B6FC-0E3BB39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012E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1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012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01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2023-10-23T19:17:00Z</dcterms:created>
  <dcterms:modified xsi:type="dcterms:W3CDTF">2023-10-23T19:46:00Z</dcterms:modified>
</cp:coreProperties>
</file>