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20CD" w14:textId="77777777" w:rsidR="000E38A6" w:rsidRDefault="000E38A6" w:rsidP="000E38A6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215DB">
        <w:rPr>
          <w:rFonts w:ascii="Times New Roman" w:hAnsi="Times New Roman" w:cs="Times New Roman"/>
          <w:b/>
          <w:color w:val="006600"/>
          <w:sz w:val="28"/>
        </w:rPr>
        <w:t>REGULAMI</w:t>
      </w:r>
      <w:r>
        <w:rPr>
          <w:rFonts w:ascii="Times New Roman" w:hAnsi="Times New Roman" w:cs="Times New Roman"/>
          <w:b/>
          <w:color w:val="006600"/>
          <w:sz w:val="28"/>
        </w:rPr>
        <w:t>N KONKURSU:</w:t>
      </w:r>
      <w:r w:rsidRPr="00E158FC">
        <w:rPr>
          <w:rFonts w:ascii="Times New Roman" w:eastAsia="Times New Roman" w:hAnsi="Times New Roman" w:cs="Times New Roman"/>
          <w:lang w:eastAsia="pl-PL"/>
        </w:rPr>
        <w:br/>
      </w: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I. Nazwa konkursu:</w:t>
      </w:r>
      <w:r w:rsidRPr="00F36AEA">
        <w:rPr>
          <w:rFonts w:ascii="Times New Roman" w:eastAsia="Times New Roman" w:hAnsi="Times New Roman" w:cs="Times New Roman"/>
          <w:color w:val="0066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14:paraId="72245C32" w14:textId="77777777" w:rsidR="000E38A6" w:rsidRDefault="000E38A6" w:rsidP="00C030A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„Moje Podlasie”.</w:t>
      </w:r>
    </w:p>
    <w:p w14:paraId="77F1D097" w14:textId="77777777" w:rsidR="000E38A6" w:rsidRDefault="000E38A6" w:rsidP="000E38A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</w:pP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II. Organizator szkolnego konkursu:</w:t>
      </w:r>
    </w:p>
    <w:p w14:paraId="12DC1663" w14:textId="77777777" w:rsidR="000E38A6" w:rsidRDefault="000E38A6" w:rsidP="000E38A6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lang w:eastAsia="pl-PL"/>
        </w:rPr>
      </w:pPr>
      <w:r w:rsidRPr="004338FF">
        <w:rPr>
          <w:rFonts w:ascii="Times New Roman" w:eastAsia="Times New Roman" w:hAnsi="Times New Roman" w:cs="Times New Roman"/>
          <w:color w:val="0D0D0D" w:themeColor="text1" w:themeTint="F2"/>
          <w:sz w:val="24"/>
          <w:lang w:eastAsia="pl-PL"/>
        </w:rPr>
        <w:t>Szkoła Podstawowa im. św. Jana Pawła II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lang w:eastAsia="pl-PL"/>
        </w:rPr>
        <w:t xml:space="preserve"> w Zawadach</w:t>
      </w:r>
    </w:p>
    <w:p w14:paraId="20538C3D" w14:textId="77777777" w:rsidR="000E38A6" w:rsidRDefault="000E38A6" w:rsidP="000E38A6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lang w:eastAsia="pl-PL"/>
        </w:rPr>
        <w:t>16 – 075 Zawady, ul. Kościuszki 2.</w:t>
      </w:r>
    </w:p>
    <w:p w14:paraId="4037C372" w14:textId="77777777" w:rsidR="000E38A6" w:rsidRPr="00202365" w:rsidRDefault="000E38A6" w:rsidP="000E38A6">
      <w:pPr>
        <w:spacing w:after="0" w:line="360" w:lineRule="auto"/>
        <w:rPr>
          <w:rFonts w:ascii="Times New Roman" w:hAnsi="Times New Roman" w:cs="Times New Roman"/>
          <w:b/>
          <w:color w:val="006600"/>
          <w:sz w:val="28"/>
        </w:rPr>
      </w:pP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III. Cele konkursu:</w:t>
      </w:r>
    </w:p>
    <w:p w14:paraId="3651CA9A" w14:textId="77777777" w:rsidR="000E38A6" w:rsidRPr="001215DB" w:rsidRDefault="000E38A6" w:rsidP="000E38A6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215DB">
        <w:rPr>
          <w:rFonts w:ascii="Times New Roman" w:eastAsia="Times New Roman" w:hAnsi="Times New Roman" w:cs="Times New Roman"/>
          <w:sz w:val="24"/>
          <w:lang w:eastAsia="pl-PL"/>
        </w:rPr>
        <w:t>Rozwijanie wyobraźni i twórc</w:t>
      </w:r>
      <w:r w:rsidR="00727E15">
        <w:rPr>
          <w:rFonts w:ascii="Times New Roman" w:eastAsia="Times New Roman" w:hAnsi="Times New Roman" w:cs="Times New Roman"/>
          <w:sz w:val="24"/>
          <w:lang w:eastAsia="pl-PL"/>
        </w:rPr>
        <w:t>zego działania dzieci</w:t>
      </w:r>
      <w:r w:rsidRPr="001215DB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7AD635C8" w14:textId="77777777" w:rsidR="000E38A6" w:rsidRDefault="000E38A6" w:rsidP="000E38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215DB">
        <w:rPr>
          <w:rFonts w:ascii="Times New Roman" w:eastAsia="Times New Roman" w:hAnsi="Times New Roman" w:cs="Times New Roman"/>
          <w:sz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4"/>
          <w:lang w:eastAsia="pl-PL"/>
        </w:rPr>
        <w:t>wijanie umiejętności plastycznych</w:t>
      </w:r>
      <w:r w:rsidRPr="001215DB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06DA3092" w14:textId="77777777" w:rsidR="000E38A6" w:rsidRDefault="000E38A6" w:rsidP="000E38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215DB">
        <w:rPr>
          <w:rFonts w:ascii="Times New Roman" w:eastAsia="Times New Roman" w:hAnsi="Times New Roman" w:cs="Times New Roman"/>
          <w:sz w:val="24"/>
          <w:lang w:eastAsia="pl-PL"/>
        </w:rPr>
        <w:t>Rozwijanie postaw twórczych, pobudzenie naturalnej ekspresji i wrażliwości artystycznej;</w:t>
      </w:r>
    </w:p>
    <w:p w14:paraId="7B860EB4" w14:textId="77777777" w:rsidR="000E38A6" w:rsidRDefault="000E38A6" w:rsidP="000E38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Zacieśnianie więzi </w:t>
      </w:r>
      <w:r w:rsidR="00B76672">
        <w:rPr>
          <w:rFonts w:ascii="Times New Roman" w:eastAsia="Times New Roman" w:hAnsi="Times New Roman" w:cs="Times New Roman"/>
          <w:sz w:val="24"/>
          <w:lang w:eastAsia="pl-PL"/>
        </w:rPr>
        <w:t>międzypokoleniowych</w:t>
      </w:r>
      <w:r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60EEFC09" w14:textId="77777777" w:rsidR="00B76672" w:rsidRPr="00B76672" w:rsidRDefault="00B76672" w:rsidP="00B766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672">
        <w:rPr>
          <w:rFonts w:ascii="Times New Roman" w:hAnsi="Times New Roman" w:cs="Times New Roman"/>
          <w:sz w:val="24"/>
          <w:szCs w:val="24"/>
        </w:rPr>
        <w:t>Budowanie trwałej więzi emocjonalnej z regionem;</w:t>
      </w:r>
    </w:p>
    <w:p w14:paraId="4B47CDCB" w14:textId="77777777" w:rsidR="000E38A6" w:rsidRDefault="00B76672" w:rsidP="000E38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Promowanie zabytków historycznych z terenu Województwa Podlaskiego</w:t>
      </w:r>
      <w:r w:rsidR="000E38A6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1CAECD80" w14:textId="77777777" w:rsidR="000E38A6" w:rsidRDefault="000E38A6" w:rsidP="000E38A6">
      <w:pPr>
        <w:spacing w:after="0" w:line="360" w:lineRule="auto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D65D7D">
        <w:rPr>
          <w:rFonts w:ascii="Times New Roman" w:hAnsi="Times New Roman" w:cs="Times New Roman"/>
          <w:b/>
          <w:color w:val="006600"/>
          <w:sz w:val="24"/>
          <w:szCs w:val="24"/>
        </w:rPr>
        <w:t>IV. Zasady konkursu:</w:t>
      </w:r>
    </w:p>
    <w:p w14:paraId="790E586D" w14:textId="77777777" w:rsidR="000E38A6" w:rsidRPr="0001059D" w:rsidRDefault="000E38A6" w:rsidP="000E38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podzielony jest na dwie grupy wiekowe</w:t>
      </w:r>
      <w:r w:rsidRPr="0001059D">
        <w:rPr>
          <w:rFonts w:ascii="Times New Roman" w:hAnsi="Times New Roman" w:cs="Times New Roman"/>
          <w:sz w:val="24"/>
          <w:szCs w:val="24"/>
        </w:rPr>
        <w:t>:</w:t>
      </w:r>
    </w:p>
    <w:p w14:paraId="36633EE4" w14:textId="77777777" w:rsidR="000E38A6" w:rsidRPr="00B76672" w:rsidRDefault="000E38A6" w:rsidP="000E38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D7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klasy I – </w:t>
      </w:r>
      <w:r w:rsidRPr="00D65D7D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i klasy IV – VIII</w:t>
      </w:r>
      <w:r w:rsidRPr="00D65D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wykonanie pracy plastycznej. </w:t>
      </w:r>
      <w:r w:rsidRPr="00B76672">
        <w:rPr>
          <w:rFonts w:ascii="Times New Roman" w:hAnsi="Times New Roman" w:cs="Times New Roman"/>
          <w:sz w:val="24"/>
          <w:szCs w:val="24"/>
        </w:rPr>
        <w:t>Prace mogą być wykonane dowolną techniką plastyczną (np. ołówek, kredka, farby plakatowe, akwarela, tempera, pastele suche, pastele olejne, collage). Do konkursu dopuszcza się wył</w:t>
      </w:r>
      <w:r w:rsidR="000B1ABF">
        <w:rPr>
          <w:rFonts w:ascii="Times New Roman" w:hAnsi="Times New Roman" w:cs="Times New Roman"/>
          <w:sz w:val="24"/>
          <w:szCs w:val="24"/>
        </w:rPr>
        <w:t>ącznie formy plastyc</w:t>
      </w:r>
      <w:r w:rsidR="00727E15">
        <w:rPr>
          <w:rFonts w:ascii="Times New Roman" w:hAnsi="Times New Roman" w:cs="Times New Roman"/>
          <w:sz w:val="24"/>
          <w:szCs w:val="24"/>
        </w:rPr>
        <w:t>zne płaskie, format A3</w:t>
      </w:r>
      <w:r w:rsidR="000B1ABF">
        <w:rPr>
          <w:rFonts w:ascii="Times New Roman" w:hAnsi="Times New Roman" w:cs="Times New Roman"/>
          <w:sz w:val="24"/>
          <w:szCs w:val="24"/>
        </w:rPr>
        <w:t>.</w:t>
      </w:r>
    </w:p>
    <w:p w14:paraId="18707CE2" w14:textId="77777777" w:rsidR="000E38A6" w:rsidRPr="00D65D7D" w:rsidRDefault="000E38A6" w:rsidP="000E38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D7D">
        <w:rPr>
          <w:rFonts w:ascii="Times New Roman" w:hAnsi="Times New Roman" w:cs="Times New Roman"/>
          <w:sz w:val="24"/>
          <w:szCs w:val="24"/>
        </w:rPr>
        <w:t>Jeden uczeń może zgłosić tylko jedną pracę konkursową.</w:t>
      </w:r>
    </w:p>
    <w:p w14:paraId="2E73AB97" w14:textId="77777777" w:rsidR="000E38A6" w:rsidRPr="00D65D7D" w:rsidRDefault="000E38A6" w:rsidP="000E38A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rFonts w:ascii="Times New Roman" w:hAnsi="Times New Roman" w:cs="Times New Roman"/>
          <w:sz w:val="24"/>
          <w:szCs w:val="24"/>
        </w:rPr>
        <w:t>Komisja Konkursowa powołana przez Organizatora Konkursu będzie oceniała prace zgodnie z kryteriami:</w:t>
      </w:r>
    </w:p>
    <w:p w14:paraId="268A9041" w14:textId="77777777" w:rsidR="00B76672" w:rsidRPr="000B1ABF" w:rsidRDefault="000E38A6" w:rsidP="000B1AB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sz w:val="24"/>
          <w:szCs w:val="24"/>
        </w:rPr>
        <w:sym w:font="Symbol" w:char="F0B7"/>
      </w:r>
      <w:r w:rsidR="000B1ABF">
        <w:rPr>
          <w:rFonts w:ascii="Times New Roman" w:hAnsi="Times New Roman" w:cs="Times New Roman"/>
          <w:sz w:val="24"/>
          <w:szCs w:val="24"/>
        </w:rPr>
        <w:t xml:space="preserve"> zgodności z tematem konkursu, </w:t>
      </w:r>
      <w:r w:rsidR="00B76672" w:rsidRPr="000B1ABF">
        <w:rPr>
          <w:rFonts w:ascii="Times New Roman" w:hAnsi="Times New Roman" w:cs="Times New Roman"/>
          <w:sz w:val="24"/>
          <w:szCs w:val="24"/>
        </w:rPr>
        <w:t>podobieństwa do oryginału</w:t>
      </w:r>
      <w:r w:rsidR="000B1ABF" w:rsidRPr="000B1ABF">
        <w:rPr>
          <w:rFonts w:ascii="Times New Roman" w:hAnsi="Times New Roman" w:cs="Times New Roman"/>
          <w:sz w:val="24"/>
          <w:szCs w:val="24"/>
        </w:rPr>
        <w:t>;</w:t>
      </w:r>
    </w:p>
    <w:p w14:paraId="2CCCE3A2" w14:textId="77777777" w:rsidR="000E38A6" w:rsidRPr="00D65D7D" w:rsidRDefault="000E38A6" w:rsidP="00B7667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sz w:val="24"/>
          <w:szCs w:val="24"/>
        </w:rPr>
        <w:sym w:font="Symbol" w:char="F0B7"/>
      </w:r>
      <w:r w:rsidRPr="00D65D7D">
        <w:rPr>
          <w:rFonts w:ascii="Times New Roman" w:hAnsi="Times New Roman" w:cs="Times New Roman"/>
          <w:sz w:val="24"/>
          <w:szCs w:val="24"/>
        </w:rPr>
        <w:t xml:space="preserve"> pomysłowości;</w:t>
      </w:r>
    </w:p>
    <w:p w14:paraId="4B458568" w14:textId="77777777" w:rsidR="000E38A6" w:rsidRPr="00D65D7D" w:rsidRDefault="000E38A6" w:rsidP="00B7667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sz w:val="24"/>
          <w:szCs w:val="24"/>
        </w:rPr>
        <w:sym w:font="Symbol" w:char="F0B7"/>
      </w:r>
      <w:r w:rsidRPr="00D65D7D">
        <w:rPr>
          <w:rFonts w:ascii="Times New Roman" w:hAnsi="Times New Roman" w:cs="Times New Roman"/>
          <w:sz w:val="24"/>
          <w:szCs w:val="24"/>
        </w:rPr>
        <w:t xml:space="preserve"> oryginalności ujęcia tematu;</w:t>
      </w:r>
    </w:p>
    <w:p w14:paraId="451BD287" w14:textId="77777777" w:rsidR="000E38A6" w:rsidRPr="00D65D7D" w:rsidRDefault="000E38A6" w:rsidP="00B7667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estetyki wykonania.</w:t>
      </w:r>
    </w:p>
    <w:p w14:paraId="57686686" w14:textId="77777777" w:rsidR="000E38A6" w:rsidRPr="00D65D7D" w:rsidRDefault="000E38A6" w:rsidP="000E38A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rFonts w:ascii="Times New Roman" w:hAnsi="Times New Roman" w:cs="Times New Roman"/>
          <w:sz w:val="24"/>
          <w:szCs w:val="24"/>
        </w:rPr>
        <w:t>Konkurs zostanie rozstrzygnięty przy zachowaniu anonimowości prac. Każdej pracy zostanie nadany n</w:t>
      </w:r>
      <w:r>
        <w:rPr>
          <w:rFonts w:ascii="Times New Roman" w:hAnsi="Times New Roman" w:cs="Times New Roman"/>
          <w:sz w:val="24"/>
          <w:szCs w:val="24"/>
        </w:rPr>
        <w:t>umer, a po ostatecznej decyzji K</w:t>
      </w:r>
      <w:r w:rsidRPr="00D65D7D">
        <w:rPr>
          <w:rFonts w:ascii="Times New Roman" w:hAnsi="Times New Roman" w:cs="Times New Roman"/>
          <w:sz w:val="24"/>
          <w:szCs w:val="24"/>
        </w:rPr>
        <w:t xml:space="preserve">omisji Konkursowej zostaną ujawnione nazwiska autorów prac. </w:t>
      </w:r>
    </w:p>
    <w:p w14:paraId="5B320895" w14:textId="77777777" w:rsidR="000E38A6" w:rsidRPr="00D65D7D" w:rsidRDefault="000E38A6" w:rsidP="000E38A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rFonts w:ascii="Times New Roman" w:hAnsi="Times New Roman" w:cs="Times New Roman"/>
          <w:sz w:val="24"/>
          <w:szCs w:val="24"/>
        </w:rPr>
        <w:t xml:space="preserve">Z przeprowadzonego rozstrzygnięcia konkursu zostanie sporządzony protokół, który zostanie podpisany przez członków Komisji Konkursowej. </w:t>
      </w:r>
    </w:p>
    <w:p w14:paraId="2980172B" w14:textId="77777777" w:rsidR="000E38A6" w:rsidRDefault="000E38A6" w:rsidP="000E38A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rFonts w:ascii="Times New Roman" w:hAnsi="Times New Roman" w:cs="Times New Roman"/>
          <w:sz w:val="24"/>
          <w:szCs w:val="24"/>
        </w:rPr>
        <w:t>Decyzje Komisji są ostateczne i nie przysługuje od nich odwołanie.</w:t>
      </w:r>
    </w:p>
    <w:p w14:paraId="32059AB3" w14:textId="77777777" w:rsidR="000E38A6" w:rsidRPr="00D65D7D" w:rsidRDefault="000E38A6" w:rsidP="000E38A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Prace konkursowe stają się własnością organizatora.</w:t>
      </w:r>
    </w:p>
    <w:p w14:paraId="1C0C82D9" w14:textId="77777777" w:rsidR="000E38A6" w:rsidRDefault="000E38A6" w:rsidP="000E38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6600"/>
          <w:sz w:val="24"/>
          <w:lang w:eastAsia="pl-PL"/>
        </w:rPr>
      </w:pPr>
      <w:r w:rsidRPr="00933B61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V. Koordynatorzy konkursu:</w:t>
      </w:r>
      <w:r w:rsidRPr="00933B61">
        <w:rPr>
          <w:rFonts w:ascii="Times New Roman" w:eastAsia="Times New Roman" w:hAnsi="Times New Roman" w:cs="Times New Roman"/>
          <w:color w:val="006600"/>
          <w:sz w:val="24"/>
          <w:lang w:eastAsia="pl-PL"/>
        </w:rPr>
        <w:tab/>
      </w:r>
    </w:p>
    <w:p w14:paraId="27046CB1" w14:textId="77777777" w:rsidR="000E38A6" w:rsidRDefault="000B1ABF" w:rsidP="000E38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pl-PL"/>
        </w:rPr>
        <w:t>Misiukiewicz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pl-PL"/>
        </w:rPr>
        <w:t>, Sławomir Wądołowski</w:t>
      </w:r>
      <w:r w:rsidR="000E38A6">
        <w:rPr>
          <w:rFonts w:ascii="Times New Roman" w:eastAsia="Times New Roman" w:hAnsi="Times New Roman" w:cs="Times New Roman"/>
          <w:bCs/>
          <w:sz w:val="24"/>
          <w:lang w:eastAsia="pl-PL"/>
        </w:rPr>
        <w:t>.</w:t>
      </w:r>
    </w:p>
    <w:p w14:paraId="6FCA7C11" w14:textId="77777777" w:rsidR="000E38A6" w:rsidRDefault="000E38A6" w:rsidP="000E38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933B61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I. Termin</w:t>
      </w:r>
      <w:r w:rsidRPr="00933B61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 xml:space="preserve"> i miejsce składania prac:</w:t>
      </w:r>
      <w:r w:rsidRPr="00933B6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933B6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933B6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933B6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933B6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933B6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933B61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14:paraId="46069A1A" w14:textId="77777777" w:rsidR="000E38A6" w:rsidRDefault="0090205C" w:rsidP="000E38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Prace należy dostarcza</w:t>
      </w:r>
      <w:r w:rsidR="000B1AB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ć </w:t>
      </w:r>
      <w:r w:rsidR="000E38A6">
        <w:rPr>
          <w:rFonts w:ascii="Times New Roman" w:eastAsia="Times New Roman" w:hAnsi="Times New Roman" w:cs="Times New Roman"/>
          <w:bCs/>
          <w:sz w:val="24"/>
          <w:lang w:eastAsia="pl-PL"/>
        </w:rPr>
        <w:t>o</w:t>
      </w:r>
      <w:r w:rsidR="000B1ABF">
        <w:rPr>
          <w:rFonts w:ascii="Times New Roman" w:eastAsia="Times New Roman" w:hAnsi="Times New Roman" w:cs="Times New Roman"/>
          <w:bCs/>
          <w:sz w:val="24"/>
          <w:lang w:eastAsia="pl-PL"/>
        </w:rPr>
        <w:t>d dnia 15</w:t>
      </w:r>
      <w:r w:rsidR="000E38A6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ma</w:t>
      </w:r>
      <w:r w:rsidR="005A42DC">
        <w:rPr>
          <w:rFonts w:ascii="Times New Roman" w:eastAsia="Times New Roman" w:hAnsi="Times New Roman" w:cs="Times New Roman"/>
          <w:bCs/>
          <w:sz w:val="24"/>
          <w:lang w:eastAsia="pl-PL"/>
        </w:rPr>
        <w:t>ja</w:t>
      </w:r>
      <w:r w:rsidR="000E38A6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do </w:t>
      </w:r>
      <w:r w:rsidR="005A42DC">
        <w:rPr>
          <w:rFonts w:ascii="Times New Roman" w:eastAsia="Times New Roman" w:hAnsi="Times New Roman" w:cs="Times New Roman"/>
          <w:bCs/>
          <w:sz w:val="24"/>
          <w:lang w:eastAsia="pl-PL"/>
        </w:rPr>
        <w:t>31 maja 2023 r. do organizatorów</w:t>
      </w:r>
      <w:r w:rsidR="000E38A6" w:rsidRPr="00933B6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wraz </w:t>
      </w:r>
      <w:r w:rsidR="005A42DC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</w:t>
      </w:r>
      <w:r w:rsidR="000E38A6" w:rsidRPr="00933B6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z oświadczeniem i metryczką (zamieszczone </w:t>
      </w:r>
      <w:r w:rsidR="000E38A6">
        <w:rPr>
          <w:rFonts w:ascii="Times New Roman" w:eastAsia="Times New Roman" w:hAnsi="Times New Roman" w:cs="Times New Roman"/>
          <w:bCs/>
          <w:sz w:val="24"/>
          <w:lang w:eastAsia="pl-PL"/>
        </w:rPr>
        <w:t>na końcu regulaminu w załącznikach).</w:t>
      </w:r>
    </w:p>
    <w:p w14:paraId="0652B017" w14:textId="77777777" w:rsidR="000E38A6" w:rsidRDefault="000E38A6" w:rsidP="000E38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</w:pP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I</w:t>
      </w: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I. Rozstrzygnięcie konkursu:</w:t>
      </w:r>
    </w:p>
    <w:p w14:paraId="2D3A1143" w14:textId="77777777" w:rsidR="000E38A6" w:rsidRPr="00D65D7D" w:rsidRDefault="000E38A6" w:rsidP="000E38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>Złożone prace k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onkursowe oceniane będą przez Komisję K</w:t>
      </w:r>
      <w:r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>onkurs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ową  a ogłoszenie wyników </w:t>
      </w:r>
      <w:r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nastąpi </w:t>
      </w:r>
      <w:r w:rsidR="005A42DC">
        <w:rPr>
          <w:rFonts w:ascii="Times New Roman" w:eastAsia="Times New Roman" w:hAnsi="Times New Roman" w:cs="Times New Roman"/>
          <w:bCs/>
          <w:sz w:val="24"/>
          <w:lang w:eastAsia="pl-PL"/>
        </w:rPr>
        <w:t>7 czerwca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2023 r.</w:t>
      </w:r>
    </w:p>
    <w:p w14:paraId="27B505F1" w14:textId="77777777" w:rsidR="000E38A6" w:rsidRDefault="000E38A6" w:rsidP="000E38A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</w:pP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VII</w:t>
      </w:r>
      <w:r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I</w:t>
      </w: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.</w:t>
      </w:r>
      <w:r w:rsidR="005A42DC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Nagrody</w:t>
      </w:r>
    </w:p>
    <w:p w14:paraId="66B1B6C8" w14:textId="77777777" w:rsidR="000E38A6" w:rsidRPr="00D65D7D" w:rsidRDefault="000E38A6" w:rsidP="005A42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65D7D">
        <w:rPr>
          <w:rFonts w:ascii="Times New Roman" w:eastAsia="Times New Roman" w:hAnsi="Times New Roman" w:cs="Times New Roman"/>
          <w:bCs/>
          <w:sz w:val="24"/>
          <w:lang w:eastAsia="pl-PL"/>
        </w:rPr>
        <w:t>1.</w:t>
      </w:r>
      <w:r w:rsidR="005A42DC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Prace zostaną nagrodzone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.</w:t>
      </w:r>
    </w:p>
    <w:p w14:paraId="4ABDF464" w14:textId="77777777" w:rsidR="000E38A6" w:rsidRPr="00D65D7D" w:rsidRDefault="000E38A6" w:rsidP="000E38A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65D7D">
        <w:rPr>
          <w:rFonts w:ascii="Times New Roman" w:eastAsia="Times New Roman" w:hAnsi="Times New Roman" w:cs="Times New Roman"/>
          <w:bCs/>
          <w:sz w:val="24"/>
          <w:lang w:eastAsia="pl-PL"/>
        </w:rPr>
        <w:t>2. Nagrody i ich ilość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ustali Komisja Konkursowa.</w:t>
      </w:r>
    </w:p>
    <w:p w14:paraId="74558315" w14:textId="77777777" w:rsidR="000E38A6" w:rsidRDefault="000E38A6" w:rsidP="000E38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66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 xml:space="preserve">IX. </w:t>
      </w: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Wystawa pokonkursowa</w:t>
      </w:r>
      <w:r w:rsidRPr="00F36AEA">
        <w:rPr>
          <w:rFonts w:ascii="Times New Roman" w:eastAsia="Times New Roman" w:hAnsi="Times New Roman" w:cs="Times New Roman"/>
          <w:b/>
          <w:color w:val="006600"/>
          <w:sz w:val="24"/>
          <w:lang w:eastAsia="pl-PL"/>
        </w:rPr>
        <w:t>:</w:t>
      </w:r>
    </w:p>
    <w:p w14:paraId="0F92A5E8" w14:textId="77777777" w:rsidR="000E38A6" w:rsidRDefault="000E38A6" w:rsidP="000E38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>Organizatorzy zastrzegają sobie dysponowanie przekazanym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i pracami. W holu szkoły</w:t>
      </w:r>
      <w:r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zo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stanie przygotowana </w:t>
      </w:r>
      <w:r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>wystawa prac.</w:t>
      </w:r>
    </w:p>
    <w:p w14:paraId="07F370B4" w14:textId="77777777" w:rsidR="000E38A6" w:rsidRDefault="000E38A6" w:rsidP="000E38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X</w:t>
      </w: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. Postanowienia końcowe:</w:t>
      </w:r>
    </w:p>
    <w:p w14:paraId="21375E71" w14:textId="77777777" w:rsidR="000E38A6" w:rsidRDefault="000E38A6" w:rsidP="000E38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1.</w:t>
      </w:r>
      <w:r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>Organizator konkursu zastrzega sobie prawo do wykorzystania prac w celu promowania osiągnięć uczestników konkursu.</w:t>
      </w:r>
    </w:p>
    <w:p w14:paraId="642EDF9A" w14:textId="77777777" w:rsidR="000E38A6" w:rsidRDefault="000E38A6" w:rsidP="000E38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2. </w:t>
      </w:r>
      <w:r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Regulamin konkursu jest dostępny na stronie </w:t>
      </w:r>
      <w:r w:rsidR="005A42DC">
        <w:rPr>
          <w:rFonts w:ascii="Times New Roman" w:eastAsia="Times New Roman" w:hAnsi="Times New Roman" w:cs="Times New Roman"/>
          <w:bCs/>
          <w:sz w:val="24"/>
          <w:lang w:eastAsia="pl-PL"/>
        </w:rPr>
        <w:t>szkoły</w:t>
      </w:r>
      <w:r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>.</w:t>
      </w:r>
    </w:p>
    <w:p w14:paraId="75450CE1" w14:textId="77777777" w:rsidR="000E38A6" w:rsidRDefault="000E38A6" w:rsidP="000E38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1:</w:t>
      </w:r>
    </w:p>
    <w:p w14:paraId="750C1031" w14:textId="77777777" w:rsidR="000E38A6" w:rsidRPr="00B5363B" w:rsidRDefault="000E38A6" w:rsidP="000E38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B5363B">
        <w:rPr>
          <w:rFonts w:ascii="Times New Roman" w:hAnsi="Times New Roman" w:cs="Times New Roman"/>
          <w:b/>
          <w:sz w:val="24"/>
          <w:szCs w:val="24"/>
        </w:rPr>
        <w:t>METRYCZKA</w:t>
      </w:r>
    </w:p>
    <w:p w14:paraId="6AD61CC3" w14:textId="77777777" w:rsidR="000E38A6" w:rsidRPr="00B5363B" w:rsidRDefault="000E38A6" w:rsidP="000E38A6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B5363B">
        <w:rPr>
          <w:rFonts w:ascii="Times New Roman" w:hAnsi="Times New Roman" w:cs="Times New Roman"/>
          <w:sz w:val="24"/>
          <w:szCs w:val="24"/>
        </w:rPr>
        <w:t>Imię i nazwisko dziecka.................................................................</w:t>
      </w:r>
    </w:p>
    <w:p w14:paraId="331A5383" w14:textId="77777777" w:rsidR="000E38A6" w:rsidRPr="00B5363B" w:rsidRDefault="000E38A6" w:rsidP="000E38A6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B5363B">
        <w:rPr>
          <w:rFonts w:ascii="Times New Roman" w:hAnsi="Times New Roman" w:cs="Times New Roman"/>
          <w:sz w:val="24"/>
          <w:szCs w:val="24"/>
        </w:rPr>
        <w:t>Wiek...............................</w:t>
      </w:r>
    </w:p>
    <w:p w14:paraId="14028702" w14:textId="77777777" w:rsidR="005A42DC" w:rsidRDefault="005A42DC" w:rsidP="000E3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szkoły i </w:t>
      </w:r>
      <w:r w:rsidR="000E38A6" w:rsidRPr="00B5363B">
        <w:rPr>
          <w:rFonts w:ascii="Times New Roman" w:hAnsi="Times New Roman" w:cs="Times New Roman"/>
          <w:sz w:val="24"/>
          <w:szCs w:val="24"/>
        </w:rPr>
        <w:t>klasy, do której uczęszcza dziecko...............................................</w:t>
      </w:r>
      <w:r w:rsidR="000E3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216F7" w14:textId="77777777" w:rsidR="005A42DC" w:rsidRDefault="005A42DC" w:rsidP="005A4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Nazwa zabytku i miejscowość, w której znajduje się zabytek………………….………</w:t>
      </w:r>
    </w:p>
    <w:p w14:paraId="2B37E743" w14:textId="77777777" w:rsidR="000E38A6" w:rsidRPr="00A709B1" w:rsidRDefault="000E38A6" w:rsidP="000E38A6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Ja niżej podpisana/podpisany…………………………………………………………………. Oświadczam, że zapoznałam/zapoznałem się z regulaminem „Moj</w:t>
      </w:r>
      <w:r w:rsidR="005A42DC">
        <w:rPr>
          <w:rFonts w:ascii="Times New Roman" w:hAnsi="Times New Roman" w:cs="Times New Roman"/>
          <w:sz w:val="24"/>
          <w:szCs w:val="24"/>
        </w:rPr>
        <w:t>e Podlasie</w:t>
      </w:r>
      <w:r>
        <w:rPr>
          <w:rFonts w:ascii="Times New Roman" w:hAnsi="Times New Roman" w:cs="Times New Roman"/>
          <w:sz w:val="24"/>
          <w:szCs w:val="24"/>
        </w:rPr>
        <w:t>” i wyrażam zgodę na udział mojego syna/córki w konkursie. Jednocześnie wyrażam zgodę na publikację wizerunku – fotografii mojego dziecka w materiałach i publikacjach dotyczących konkursu oraz przetwarzanie jego danych przez organizatora konkursu.</w:t>
      </w:r>
    </w:p>
    <w:p w14:paraId="1AAFAD8A" w14:textId="77777777" w:rsidR="000E38A6" w:rsidRPr="00B5363B" w:rsidRDefault="000E38A6" w:rsidP="000E38A6">
      <w:pPr>
        <w:pStyle w:val="Tekstpodstawowy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A14373" w14:textId="77777777" w:rsidR="000E38A6" w:rsidRPr="00B5363B" w:rsidRDefault="000E38A6" w:rsidP="000E38A6">
      <w:pPr>
        <w:tabs>
          <w:tab w:val="center" w:pos="4536"/>
          <w:tab w:val="left" w:pos="691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63B">
        <w:rPr>
          <w:rFonts w:ascii="Times New Roman" w:hAnsi="Times New Roman" w:cs="Times New Roman"/>
          <w:sz w:val="20"/>
          <w:szCs w:val="20"/>
        </w:rPr>
        <w:t>…...................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B5363B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 </w:t>
      </w:r>
    </w:p>
    <w:p w14:paraId="25A57516" w14:textId="77777777" w:rsidR="00CA06F5" w:rsidRDefault="000E38A6" w:rsidP="000E38A6">
      <w:r w:rsidRPr="00B5363B">
        <w:rPr>
          <w:rFonts w:ascii="Times New Roman" w:hAnsi="Times New Roman" w:cs="Times New Roman"/>
          <w:i/>
          <w:sz w:val="20"/>
          <w:szCs w:val="20"/>
        </w:rPr>
        <w:t>(data, czytelny po</w:t>
      </w:r>
      <w:r>
        <w:rPr>
          <w:rFonts w:ascii="Times New Roman" w:hAnsi="Times New Roman" w:cs="Times New Roman"/>
          <w:i/>
          <w:sz w:val="20"/>
          <w:szCs w:val="20"/>
        </w:rPr>
        <w:t>dpis rodzica/ prawnego opiekuna)</w:t>
      </w:r>
      <w:r w:rsidRPr="0092607E">
        <w:rPr>
          <w:i/>
          <w:sz w:val="24"/>
        </w:rPr>
        <w:br/>
      </w:r>
    </w:p>
    <w:sectPr w:rsidR="00CA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93D"/>
    <w:multiLevelType w:val="hybridMultilevel"/>
    <w:tmpl w:val="7590B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A9A"/>
    <w:multiLevelType w:val="hybridMultilevel"/>
    <w:tmpl w:val="3C2C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617"/>
    <w:multiLevelType w:val="hybridMultilevel"/>
    <w:tmpl w:val="2F6CCEF4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39886345"/>
    <w:multiLevelType w:val="hybridMultilevel"/>
    <w:tmpl w:val="1AFED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E090C"/>
    <w:multiLevelType w:val="hybridMultilevel"/>
    <w:tmpl w:val="697E5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B5643"/>
    <w:multiLevelType w:val="hybridMultilevel"/>
    <w:tmpl w:val="95405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F3EB7"/>
    <w:multiLevelType w:val="multilevel"/>
    <w:tmpl w:val="4814A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66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A5FFB"/>
    <w:multiLevelType w:val="hybridMultilevel"/>
    <w:tmpl w:val="B2784F8C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715F1B40"/>
    <w:multiLevelType w:val="hybridMultilevel"/>
    <w:tmpl w:val="49829054"/>
    <w:lvl w:ilvl="0" w:tplc="6BF4035A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33ECF"/>
    <w:multiLevelType w:val="hybridMultilevel"/>
    <w:tmpl w:val="A4CCB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8294986">
    <w:abstractNumId w:val="6"/>
  </w:num>
  <w:num w:numId="2" w16cid:durableId="936408035">
    <w:abstractNumId w:val="1"/>
  </w:num>
  <w:num w:numId="3" w16cid:durableId="2130009907">
    <w:abstractNumId w:val="5"/>
  </w:num>
  <w:num w:numId="4" w16cid:durableId="1028411063">
    <w:abstractNumId w:val="3"/>
  </w:num>
  <w:num w:numId="5" w16cid:durableId="1740203589">
    <w:abstractNumId w:val="0"/>
  </w:num>
  <w:num w:numId="6" w16cid:durableId="2072145022">
    <w:abstractNumId w:val="4"/>
  </w:num>
  <w:num w:numId="7" w16cid:durableId="856892476">
    <w:abstractNumId w:val="9"/>
  </w:num>
  <w:num w:numId="8" w16cid:durableId="1770151329">
    <w:abstractNumId w:val="7"/>
  </w:num>
  <w:num w:numId="9" w16cid:durableId="1070155076">
    <w:abstractNumId w:val="2"/>
  </w:num>
  <w:num w:numId="10" w16cid:durableId="781806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A6"/>
    <w:rsid w:val="000B1ABF"/>
    <w:rsid w:val="000E38A6"/>
    <w:rsid w:val="001D7121"/>
    <w:rsid w:val="00262CA6"/>
    <w:rsid w:val="00267D8F"/>
    <w:rsid w:val="005A42DC"/>
    <w:rsid w:val="00727E15"/>
    <w:rsid w:val="00863AC4"/>
    <w:rsid w:val="0090205C"/>
    <w:rsid w:val="00B76672"/>
    <w:rsid w:val="00BE435F"/>
    <w:rsid w:val="00C030AE"/>
    <w:rsid w:val="00CA06F5"/>
    <w:rsid w:val="00E82EA8"/>
    <w:rsid w:val="00F0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9E64"/>
  <w15:chartTrackingRefBased/>
  <w15:docId w15:val="{9A9EDE5C-1DB5-49D4-92B7-71711C9D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8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8A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E38A6"/>
    <w:pPr>
      <w:suppressAutoHyphens/>
      <w:spacing w:after="120"/>
    </w:pPr>
    <w:rPr>
      <w:rFonts w:ascii="Calibri" w:eastAsia="SimSun" w:hAnsi="Calibri" w:cs="font2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38A6"/>
    <w:rPr>
      <w:rFonts w:ascii="Calibri" w:eastAsia="SimSun" w:hAnsi="Calibri" w:cs="font2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Szymańska</cp:lastModifiedBy>
  <cp:revision>3</cp:revision>
  <dcterms:created xsi:type="dcterms:W3CDTF">2023-05-11T21:36:00Z</dcterms:created>
  <dcterms:modified xsi:type="dcterms:W3CDTF">2023-05-11T21:36:00Z</dcterms:modified>
</cp:coreProperties>
</file>