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195C">
      <w:pPr>
        <w:jc w:val="center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Kryteria oceniania – klasa I</w:t>
      </w:r>
    </w:p>
    <w:p w:rsidR="00000000" w:rsidRDefault="0050195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00000" w:rsidRDefault="0050195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00000" w:rsidRDefault="0050195C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Edukacja plastyczna</w:t>
      </w:r>
    </w:p>
    <w:p w:rsidR="00000000" w:rsidRDefault="0050195C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360"/>
        <w:gridCol w:w="255"/>
        <w:gridCol w:w="2106"/>
        <w:gridCol w:w="216"/>
        <w:gridCol w:w="2145"/>
        <w:gridCol w:w="182"/>
        <w:gridCol w:w="2178"/>
        <w:gridCol w:w="124"/>
        <w:gridCol w:w="2237"/>
        <w:gridCol w:w="56"/>
        <w:gridCol w:w="2315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Treści nauczania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(niedostateczny)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(dopuszczający)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 (dostateczny)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 (dobry)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(bardzo dobry)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95C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(celujący)</w:t>
            </w:r>
          </w:p>
        </w:tc>
      </w:tr>
      <w:tr w:rsidR="00000000">
        <w:trPr>
          <w:trHeight w:val="11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95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Poznawanie architektury, malarstwa</w:t>
            </w:r>
          </w:p>
          <w:p w:rsidR="00000000" w:rsidRDefault="0050195C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 rzeźby, wyrażanie własnych myśli i uczuć w różnorodnych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formach plastycznych</w:t>
            </w:r>
          </w:p>
          <w:p w:rsidR="00000000" w:rsidRDefault="0050195C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Stosuje tylko wybrane przez siebie, jednorodne techniki plastyczne.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plastyczne wykonuje schematycznie, stosuje ubogą gamę barw.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podejmuje prób wykonania pracy plastycznej inspirowanej wyobraźnią.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Potrzebuje wzoru i pomocy, </w:t>
            </w:r>
            <w:r>
              <w:rPr>
                <w:rFonts w:ascii="Calibri" w:hAnsi="Calibri" w:cs="Calibri"/>
                <w:sz w:val="16"/>
                <w:szCs w:val="16"/>
              </w:rPr>
              <w:t>aby zilustrować sceny i sytuacje inspirowane baśnią, opowiadaniem lub muzyką.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i nazywa dziedzinę sztuki – malarstwo.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Tworzy przedmioty związane z tradycją.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Rzadko podejmuje próby wykonania prostego rekwizytu.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wykorzystuje narzędzi multimedial</w:t>
            </w:r>
            <w:r>
              <w:rPr>
                <w:rFonts w:ascii="Calibri" w:hAnsi="Calibri" w:cs="Calibri"/>
                <w:sz w:val="16"/>
                <w:szCs w:val="16"/>
              </w:rPr>
              <w:t>nych.</w:t>
            </w: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zachęty do stosowania trudniejszych technik plastycznych.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środki wyrazu plastycznego, ale stosuje je w ograniczonym zakresie.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dodatkowych wyjaśnień, aby wykonać pracę inspirowaną wyobraźnią.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Dostrzega w układach przedmiotów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proste rytmy.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Myli pojęcia: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architektura, malarstwo, rzeźba, grafika</w:t>
            </w:r>
            <w:r>
              <w:rPr>
                <w:rFonts w:ascii="Calibri" w:hAnsi="Calibri" w:cs="Calibri"/>
                <w:sz w:val="16"/>
                <w:szCs w:val="16"/>
              </w:rPr>
              <w:t>; niechętnie wypowiada się na ich temat.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 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Tworzy proste przedmioty związane z tradycją, charakterystyczne dla regionu.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Wykonuje, z pomocą nauczyciela, proste rekwizyty i wykorzystuje je 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małych formach teatralnych.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Korzysta z narzędzi multimedialnych tylko przy pomocy nauczyciela.</w:t>
            </w: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Wypowiada się w wybranych technikach plastycznych – na płaszczyźnie i w przestrzeni.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Posługuje się środkami wyrazu plastycznego: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kształt, barwa, faktura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struje sceny i sytuacje realne  i zmyślone. 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Dostrzega rytm w układach przedmiotów. 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i nazywa niektóre dziedziny sztuki.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Tworzy przedmioty związane z tradycją, charakterystyczne dla regionu.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Wykonuje proste rekwizyty.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Czasem wykorzystuje  narzędz</w:t>
            </w:r>
            <w:r>
              <w:rPr>
                <w:rFonts w:ascii="Calibri" w:hAnsi="Calibri" w:cs="Calibri"/>
                <w:sz w:val="16"/>
                <w:szCs w:val="16"/>
              </w:rPr>
              <w:t>ia multimedialne.</w:t>
            </w: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Wypowiada się w różnych technikach plastycznych – na płaszczyźnie i w przestrzeni.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TimesNewRomanPSMT"/>
                <w:sz w:val="16"/>
                <w:szCs w:val="16"/>
              </w:rPr>
              <w:t>rafnie wykonuje ilustracje do opowiadań, baśni, muzyki, sytuacji realnych i zmyślonych.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Dostrzega rytm w układach przedmiotów i stosuje go w swoich prac</w:t>
            </w:r>
            <w:r>
              <w:rPr>
                <w:rFonts w:ascii="Calibri" w:hAnsi="Calibri" w:cs="TimesNewRomanPSMT"/>
                <w:sz w:val="16"/>
                <w:szCs w:val="16"/>
              </w:rPr>
              <w:t>ach.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i nazywa poznane dziedziny sztuki i wypowiada się na ich temat.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Poznaje i tworzy przedmioty związane z tradycją, charakterystyczne dla regionu. 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Buduje z klocków konstrukcje rzeczywiste i wymyślone.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Starannie przygotowuje rekwizyty potrzebne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do przedstawienia.</w:t>
            </w:r>
          </w:p>
          <w:p w:rsidR="00000000" w:rsidRDefault="0050195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Wykorzystuje  narzędzia multimedialne.</w:t>
            </w:r>
          </w:p>
          <w:p w:rsidR="00000000" w:rsidRDefault="0050195C">
            <w:pPr>
              <w:pStyle w:val="Akapitzlist"/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Stosuje różnorodne techniki plastyczne.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różne środki wyrazu plastycznego i właściwie je stosuje.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układa rytmy i stosuje je w swoich pracach.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pracach ilustrujących sceny i sytuac</w:t>
            </w:r>
            <w:r>
              <w:rPr>
                <w:rFonts w:ascii="Calibri" w:hAnsi="Calibri" w:cs="Calibri"/>
                <w:sz w:val="16"/>
                <w:szCs w:val="16"/>
              </w:rPr>
              <w:t>je inspirowane wyobraźnią, baśnią, opowiadaniem lub muzyką, dodaje  bogate  szczegóły.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Rozróżnia i nazywa dziedziny sztuki i wypowiada się na ich temat.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 xml:space="preserve">Samodzielnie tworzy przedmioty związane z tradycją, charakterystyczne dla regionu i kraju. 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Starannie 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samodzielnie przygotowuje rekwizyty potrzebne do przedstawienia.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Wykorzystuje różne narzędzia multimedialne.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inwencję w stosowaniu technik plastycznych.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różne środki wyrazu plastycznego i właściwie je stosuje, tworząc oryginalne prace.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pra</w:t>
            </w:r>
            <w:r>
              <w:rPr>
                <w:sz w:val="16"/>
                <w:szCs w:val="16"/>
              </w:rPr>
              <w:t>cach ilustrujących sceny i sytuacje inspirowane wyobraźnią, baśnią, opowiadaniem lub muzyką, wprowadza liczne szczegóły oraz trafnie oddaje nastrój i treść.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Chętnie i samodzielnie korzysta z różnych narzędzi multimedialnych.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Pomysłowo wykonuje proste rekwi</w:t>
            </w:r>
            <w:r>
              <w:rPr>
                <w:sz w:val="16"/>
                <w:szCs w:val="16"/>
              </w:rPr>
              <w:t>zyty i właściwie wykorzystuje je w małych formach teatralnych.</w:t>
            </w:r>
          </w:p>
          <w:p w:rsidR="00000000" w:rsidRDefault="0050195C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16"/>
                <w:szCs w:val="16"/>
              </w:rPr>
              <w:t>Samodzielnie rozpoznaje i nazywa wybrane dziedziny sztuki.</w:t>
            </w:r>
          </w:p>
        </w:tc>
      </w:tr>
    </w:tbl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>
      <w:pPr>
        <w:rPr>
          <w:sz w:val="16"/>
          <w:szCs w:val="16"/>
        </w:rPr>
      </w:pPr>
    </w:p>
    <w:p w:rsidR="00000000" w:rsidRDefault="0050195C"/>
    <w:sectPr w:rsidR="00000000">
      <w:footerReference w:type="default" r:id="rId7"/>
      <w:pgSz w:w="16838" w:h="11906" w:orient="landscape"/>
      <w:pgMar w:top="720" w:right="720" w:bottom="765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195C">
      <w:r>
        <w:separator/>
      </w:r>
    </w:p>
  </w:endnote>
  <w:endnote w:type="continuationSeparator" w:id="0">
    <w:p w:rsidR="00000000" w:rsidRDefault="005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0195C">
    <w:pPr>
      <w:pStyle w:val="Stopka"/>
      <w:tabs>
        <w:tab w:val="clear" w:pos="4536"/>
        <w:tab w:val="clear" w:pos="9072"/>
        <w:tab w:val="center" w:pos="7699"/>
        <w:tab w:val="right" w:pos="15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195C">
      <w:r>
        <w:separator/>
      </w:r>
    </w:p>
  </w:footnote>
  <w:footnote w:type="continuationSeparator" w:id="0">
    <w:p w:rsidR="00000000" w:rsidRDefault="0050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2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kern w:val="1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39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kern w:val="1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5C"/>
    <w:rsid w:val="005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84C12A-07DB-43E7-B482-5C538A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  <w:kern w:val="1"/>
      <w:sz w:val="16"/>
      <w:szCs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kern w:val="1"/>
      <w:sz w:val="16"/>
      <w:szCs w:val="16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  <w:rPr>
      <w:rFonts w:ascii="Courier New" w:hAnsi="Courier New" w:cs="Courier New" w:hint="default"/>
    </w:rPr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3z1">
    <w:name w:val="WW8Num53z1"/>
    <w:rPr>
      <w:rFonts w:ascii="Symbol" w:hAnsi="Symbol" w:cs="Symbol" w:hint="default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5z4">
    <w:name w:val="WW8Num55z4"/>
    <w:rPr>
      <w:rFonts w:ascii="Courier New" w:hAnsi="Courier New" w:cs="Courier New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kern w:val="1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kern w:val="1"/>
    </w:rPr>
  </w:style>
  <w:style w:type="character" w:customStyle="1" w:styleId="StopkaZnak">
    <w:name w:val="Stopka Znak"/>
    <w:basedOn w:val="Domylnaczcionkaakapitu1"/>
    <w:rPr>
      <w:kern w:val="1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subject/>
  <dc:creator>tajne</dc:creator>
  <cp:keywords/>
  <cp:lastModifiedBy>Lenovo</cp:lastModifiedBy>
  <cp:revision>2</cp:revision>
  <cp:lastPrinted>2017-09-19T14:41:00Z</cp:lastPrinted>
  <dcterms:created xsi:type="dcterms:W3CDTF">2023-03-01T08:04:00Z</dcterms:created>
  <dcterms:modified xsi:type="dcterms:W3CDTF">2023-03-01T08:04:00Z</dcterms:modified>
</cp:coreProperties>
</file>